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97"/>
        <w:gridCol w:w="311"/>
        <w:gridCol w:w="1805"/>
        <w:gridCol w:w="1191"/>
        <w:gridCol w:w="1480"/>
        <w:gridCol w:w="1769"/>
        <w:gridCol w:w="1183"/>
      </w:tblGrid>
      <w:tr w:rsidR="006E1553" w:rsidRPr="00D11AAF" w14:paraId="53E545DB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D429597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E7195B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688D7B0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4AC71E61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conform §§ 4, 9, 12 ArbSchG, §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14 GefStoffV</w:t>
            </w:r>
          </w:p>
        </w:tc>
      </w:tr>
      <w:tr w:rsidR="00DC6A35" w:rsidRPr="009A6481" w14:paraId="3869D046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1DB5BB8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FE6E847" w14:textId="77777777" w:rsidR="00D11AAF" w:rsidRPr="00D21FF6" w:rsidRDefault="0016166C" w:rsidP="00D11AA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1FF6">
              <w:rPr>
                <w:rFonts w:ascii="Arial" w:hAnsi="Arial" w:cs="Arial"/>
                <w:b/>
                <w:sz w:val="24"/>
                <w:szCs w:val="24"/>
                <w:lang w:val="en-US"/>
              </w:rPr>
              <w:t>Azot lichid (UN 1977) ca agent de răcire în recipiente criogenice</w:t>
            </w:r>
          </w:p>
        </w:tc>
      </w:tr>
      <w:tr w:rsidR="00DC6A35" w:rsidRPr="00D11AAF" w14:paraId="637F248E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E67D729" w14:textId="77777777" w:rsidR="00D11AAF" w:rsidRPr="00D21FF6" w:rsidRDefault="00D11AAF" w:rsidP="00D11A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0B60F8C" w14:textId="77777777" w:rsidR="00D11AAF" w:rsidRPr="004526EC" w:rsidRDefault="0016166C" w:rsidP="003D6D39">
            <w:pPr>
              <w:outlineLvl w:val="0"/>
              <w:rPr>
                <w:rFonts w:ascii="Arial" w:hAnsi="Arial" w:cs="Arial"/>
              </w:rPr>
            </w:pPr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Depozitarea probelor medicale refrigerate</w:t>
            </w:r>
          </w:p>
        </w:tc>
      </w:tr>
      <w:tr w:rsidR="00D11AAF" w:rsidRPr="009A6481" w14:paraId="63400C28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FAA4C5B" w14:textId="77777777" w:rsidR="00D11AAF" w:rsidRPr="00D21FF6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21FF6">
              <w:rPr>
                <w:rFonts w:ascii="Arial" w:hAnsi="Arial" w:cs="Arial"/>
                <w:b/>
                <w:color w:val="FFFFFF" w:themeColor="background1"/>
                <w:lang w:val="en-US"/>
              </w:rPr>
              <w:t>Pericole pentru oameni și mediu</w:t>
            </w:r>
          </w:p>
        </w:tc>
      </w:tr>
      <w:tr w:rsidR="00B01842" w:rsidRPr="00D11AAF" w14:paraId="66D1BD32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B1F5737" w14:textId="77777777" w:rsidR="003D6D39" w:rsidRPr="00D21FF6" w:rsidRDefault="003D6D39" w:rsidP="003D6D39">
            <w:pPr>
              <w:ind w:left="360"/>
              <w:rPr>
                <w:rFonts w:ascii="Arial" w:hAnsi="Arial" w:cs="Arial"/>
                <w:lang w:val="en-US"/>
              </w:rPr>
            </w:pPr>
          </w:p>
          <w:p w14:paraId="6C61960B" w14:textId="77777777" w:rsidR="0016166C" w:rsidRPr="00D21FF6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3D6D39">
              <w:rPr>
                <w:rFonts w:ascii="Arial" w:hAnsi="Arial" w:cs="Arial"/>
              </w:rPr>
              <w:t xml:space="preserve">Gaz lichefiat la temperaturi foarte scăzute. </w:t>
            </w:r>
            <w:r w:rsidRPr="00D21FF6">
              <w:rPr>
                <w:rFonts w:ascii="Arial" w:hAnsi="Arial" w:cs="Arial"/>
                <w:lang w:val="en-US"/>
              </w:rPr>
              <w:t>Contactul poate provoca arsuri la rece/degerături.</w:t>
            </w:r>
          </w:p>
          <w:p w14:paraId="76C6259E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9A6481">
              <w:rPr>
                <w:rFonts w:ascii="Arial" w:hAnsi="Arial" w:cs="Arial"/>
                <w:lang w:val="en-US"/>
              </w:rPr>
              <w:t>Poate avea efect asfixiant în concentrații ridicate. Inodor - nu poate fi perceput!</w:t>
            </w:r>
          </w:p>
          <w:p w14:paraId="2A9E27E5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9A6481">
              <w:rPr>
                <w:rFonts w:ascii="Arial" w:hAnsi="Arial" w:cs="Arial"/>
              </w:rPr>
              <w:t xml:space="preserve">Vapori mai grei decât aerul. </w:t>
            </w:r>
            <w:r w:rsidRPr="009A6481">
              <w:rPr>
                <w:rFonts w:ascii="Arial" w:hAnsi="Arial" w:cs="Arial"/>
                <w:lang w:val="en-US"/>
              </w:rPr>
              <w:t>Se pot acumula în spații închise, în special la sol sau în zone mai joase.</w:t>
            </w:r>
          </w:p>
          <w:p w14:paraId="106D3BA9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9A6481">
              <w:rPr>
                <w:rFonts w:ascii="Arial" w:hAnsi="Arial" w:cs="Arial"/>
              </w:rPr>
              <w:t>Oxigenul din aer poate fi condensat.</w:t>
            </w:r>
          </w:p>
          <w:p w14:paraId="4996701A" w14:textId="77777777" w:rsidR="00B01842" w:rsidRPr="003D6D39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9A6481">
              <w:rPr>
                <w:rFonts w:ascii="Arial" w:hAnsi="Arial" w:cs="Arial"/>
              </w:rPr>
              <w:t>În combinație cu materiale ușor inflamabile, există pericol de incendiu/explozie.</w:t>
            </w:r>
            <w:r w:rsidR="003D6D39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B5767A5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532FE262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6F0CA157" w14:textId="77777777" w:rsidR="00B01842" w:rsidRDefault="00070084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D22486C" wp14:editId="17411414">
                  <wp:extent cx="504000" cy="504000"/>
                  <wp:effectExtent l="0" t="0" r="0" b="0"/>
                  <wp:docPr id="7" name="Bild 1" descr="RTEmagicC_5ce2e3293a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5ce2e3293a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67B58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7206B8CE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06ECAEE0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40FD7A8D" w14:textId="77777777" w:rsidR="00AB7122" w:rsidRDefault="00AB7122" w:rsidP="00D11AAF">
            <w:pPr>
              <w:rPr>
                <w:noProof/>
                <w:lang w:eastAsia="de-DE"/>
              </w:rPr>
            </w:pPr>
          </w:p>
          <w:p w14:paraId="57534F62" w14:textId="77777777"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6AC09A0" wp14:editId="00FA081C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94C7A" w14:textId="77777777"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15CA81" wp14:editId="46067069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7B10D" w14:textId="77777777" w:rsidR="00070084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133E4F" wp14:editId="7D4A0382">
                  <wp:extent cx="504000" cy="504000"/>
                  <wp:effectExtent l="0" t="0" r="0" b="0"/>
                  <wp:docPr id="6" name="Bild 4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FF333" w14:textId="77777777" w:rsidR="0016166C" w:rsidRPr="00070084" w:rsidRDefault="00070084" w:rsidP="00070084">
            <w:pPr>
              <w:rPr>
                <w:rFonts w:ascii="Arial" w:hAnsi="Arial" w:cs="Arial"/>
              </w:rPr>
            </w:pPr>
            <w:r>
              <w:rPr>
                <w:noProof/>
                <w:szCs w:val="21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B7595E1" wp14:editId="09039F6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161925</wp:posOffset>
                  </wp:positionV>
                  <wp:extent cx="614045" cy="1054100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0774" y="21080"/>
                      <wp:lineTo x="20774" y="0"/>
                      <wp:lineTo x="0" y="0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9A6481" w14:paraId="67736055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175426EB" w14:textId="77777777" w:rsidR="00B01842" w:rsidRPr="00D21FF6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D21FF6">
              <w:rPr>
                <w:rFonts w:ascii="Arial" w:hAnsi="Arial" w:cs="Arial"/>
                <w:b/>
                <w:color w:val="FFFFFF" w:themeColor="background1"/>
                <w:lang w:val="en-US"/>
              </w:rPr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265D399" w14:textId="77777777" w:rsidR="00B01842" w:rsidRPr="00D21FF6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7C7713" w:rsidRPr="009A6481" w14:paraId="050EC031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0438F38" w14:textId="77777777" w:rsidR="003D6D39" w:rsidRPr="00D21FF6" w:rsidRDefault="003D6D39" w:rsidP="003D6D39">
            <w:pPr>
              <w:ind w:left="360"/>
              <w:rPr>
                <w:rFonts w:ascii="Arial" w:hAnsi="Arial" w:cs="Arial"/>
                <w:snapToGrid w:val="0"/>
                <w:lang w:val="en-US"/>
              </w:rPr>
            </w:pPr>
          </w:p>
          <w:p w14:paraId="4ADA383A" w14:textId="427CBAB5" w:rsidR="0016166C" w:rsidRPr="009A6481" w:rsidRDefault="00EC2875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snapToGrid w:val="0"/>
                <w:lang w:val="en-US"/>
              </w:rPr>
              <w:t>Asigurați-vă întotdeauna că există o ventilație suficientă.</w:t>
            </w:r>
          </w:p>
          <w:p w14:paraId="30ABDD97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9A6481">
              <w:rPr>
                <w:rFonts w:ascii="Arial" w:hAnsi="Arial" w:cs="Arial"/>
                <w:snapToGrid w:val="0"/>
              </w:rPr>
              <w:t>Transportați numai în vehicule bine ventilate!</w:t>
            </w:r>
          </w:p>
          <w:p w14:paraId="4C60BF80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snapToGrid w:val="0"/>
                <w:lang w:val="en-US"/>
              </w:rPr>
              <w:t>Înainte de umplere, asigurați-vă că recipientul criogenic este uscat.</w:t>
            </w:r>
          </w:p>
          <w:p w14:paraId="369F5C94" w14:textId="77777777" w:rsidR="0016166C" w:rsidRPr="009A6481" w:rsidRDefault="0016166C" w:rsidP="0016166C">
            <w:pPr>
              <w:rPr>
                <w:rFonts w:ascii="Arial" w:hAnsi="Arial" w:cs="Arial"/>
                <w:snapToGrid w:val="0"/>
                <w:lang w:val="en-US"/>
              </w:rPr>
            </w:pPr>
          </w:p>
          <w:p w14:paraId="1AAF73C2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b/>
                <w:snapToGrid w:val="0"/>
                <w:lang w:val="en-US"/>
              </w:rPr>
              <w:t>Protecția mâinilor</w:t>
            </w:r>
            <w:r w:rsidRPr="009A6481">
              <w:rPr>
                <w:rFonts w:ascii="Arial" w:hAnsi="Arial" w:cs="Arial"/>
                <w:snapToGrid w:val="0"/>
                <w:lang w:val="en-US"/>
              </w:rPr>
              <w:t>:   Utilizați mănuși de protecție împotriva frigului.</w:t>
            </w:r>
          </w:p>
          <w:p w14:paraId="57F892B8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b/>
                <w:snapToGrid w:val="0"/>
                <w:lang w:val="en-US"/>
              </w:rPr>
              <w:t>Protecția ochilor</w:t>
            </w:r>
            <w:r w:rsidRPr="009A6481">
              <w:rPr>
                <w:rFonts w:ascii="Arial" w:hAnsi="Arial" w:cs="Arial"/>
                <w:snapToGrid w:val="0"/>
                <w:lang w:val="en-US"/>
              </w:rPr>
              <w:t xml:space="preserve">: Utilizați ochelari de protecție cu protecție laterală împotriva stropilor. </w:t>
            </w:r>
          </w:p>
          <w:p w14:paraId="7621945A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b/>
                <w:snapToGrid w:val="0"/>
                <w:lang w:val="en-US"/>
              </w:rPr>
              <w:t>Protecție corporală</w:t>
            </w:r>
            <w:r w:rsidRPr="009A6481">
              <w:rPr>
                <w:rFonts w:ascii="Arial" w:hAnsi="Arial" w:cs="Arial"/>
                <w:snapToGrid w:val="0"/>
                <w:lang w:val="en-US"/>
              </w:rPr>
              <w:t>: Utilizați o șorț adecvat pentru lucrările de transfer.</w:t>
            </w:r>
          </w:p>
          <w:p w14:paraId="0145360A" w14:textId="77777777" w:rsidR="0016166C" w:rsidRPr="009A6481" w:rsidRDefault="0016166C" w:rsidP="0016166C">
            <w:pPr>
              <w:rPr>
                <w:rFonts w:ascii="Arial" w:hAnsi="Arial" w:cs="Arial"/>
                <w:snapToGrid w:val="0"/>
                <w:lang w:val="en-US"/>
              </w:rPr>
            </w:pPr>
          </w:p>
          <w:p w14:paraId="5736BC21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snapToGrid w:val="0"/>
                <w:lang w:val="en-US"/>
              </w:rPr>
              <w:t>Asigurați recipientul criogenic împotriva alunecării înainte de transport.</w:t>
            </w:r>
          </w:p>
          <w:p w14:paraId="69DC150E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snapToGrid w:val="0"/>
                <w:lang w:val="en-US"/>
              </w:rPr>
              <w:t>Recipientul nu trebuie închis ermetic.</w:t>
            </w:r>
          </w:p>
          <w:p w14:paraId="3B20A1F0" w14:textId="77777777" w:rsidR="0016166C" w:rsidRPr="009A6481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9A6481">
              <w:rPr>
                <w:rFonts w:ascii="Arial" w:hAnsi="Arial" w:cs="Arial"/>
                <w:snapToGrid w:val="0"/>
                <w:lang w:val="en-US"/>
              </w:rPr>
              <w:t>Spațiul de încărcare și habitaclul trebuie să fie separate, pe cât posibil, astfel încât să nu existe riscul de evaporare.</w:t>
            </w:r>
          </w:p>
          <w:p w14:paraId="6DF14495" w14:textId="77777777" w:rsidR="0016166C" w:rsidRPr="00D21FF6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lang w:val="en-US"/>
              </w:rPr>
            </w:pPr>
            <w:r w:rsidRPr="00D21FF6">
              <w:rPr>
                <w:rFonts w:ascii="Arial" w:hAnsi="Arial" w:cs="Arial"/>
                <w:snapToGrid w:val="0"/>
                <w:lang w:val="en-US"/>
              </w:rPr>
              <w:t>Marcați vehiculele de transport cu pictograma din dreapta.</w:t>
            </w:r>
          </w:p>
          <w:p w14:paraId="5BE10482" w14:textId="77777777" w:rsidR="007C7713" w:rsidRPr="00D21FF6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lang w:val="en-US"/>
              </w:rPr>
            </w:pPr>
            <w:r w:rsidRPr="00D21FF6">
              <w:rPr>
                <w:rFonts w:ascii="Arial" w:hAnsi="Arial" w:cs="Arial"/>
                <w:snapToGrid w:val="0"/>
                <w:lang w:val="en-US"/>
              </w:rPr>
              <w:t>Pentru mai multe detalii, consultați furnizorul care pune la dispoziție fișa cu date de securitate!</w:t>
            </w:r>
            <w:r w:rsidR="003D6D39" w:rsidRPr="00D21FF6">
              <w:rPr>
                <w:rFonts w:ascii="Arial" w:hAnsi="Arial" w:cs="Arial"/>
                <w:snapToGrid w:val="0"/>
                <w:lang w:val="en-US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276DD25" w14:textId="77777777" w:rsidR="007C7713" w:rsidRPr="00D21FF6" w:rsidRDefault="007C7713" w:rsidP="007C7713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9A6481" w14:paraId="087B674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1EFD2EC" w14:textId="77777777" w:rsidR="00B01842" w:rsidRPr="00D21FF6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21FF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Comportament </w:t>
            </w:r>
            <w:r w:rsidR="00E65D57" w:rsidRPr="00D21FF6">
              <w:rPr>
                <w:rFonts w:ascii="Arial" w:hAnsi="Arial" w:cs="Arial"/>
                <w:b/>
                <w:color w:val="FFFFFF" w:themeColor="background1"/>
                <w:lang w:val="en-US"/>
              </w:rPr>
              <w:t>în caz de accident</w:t>
            </w:r>
          </w:p>
        </w:tc>
      </w:tr>
      <w:tr w:rsidR="007C7713" w:rsidRPr="009A6481" w14:paraId="6BA3FDB0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135C379" w14:textId="77777777" w:rsidR="003D6D39" w:rsidRPr="00D21FF6" w:rsidRDefault="003D6D39" w:rsidP="003D6D39">
            <w:pPr>
              <w:ind w:left="360"/>
              <w:rPr>
                <w:rFonts w:ascii="Arial" w:hAnsi="Arial" w:cs="Arial"/>
                <w:lang w:val="en-US"/>
              </w:rPr>
            </w:pPr>
          </w:p>
          <w:p w14:paraId="0698A0AC" w14:textId="77777777" w:rsidR="003D6D39" w:rsidRPr="003D6D39" w:rsidRDefault="0016166C" w:rsidP="005126DF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bCs/>
                <w:snapToGrid w:val="0"/>
              </w:rPr>
              <w:t>În caz de scurgere/vărsare:</w:t>
            </w:r>
          </w:p>
          <w:p w14:paraId="2858A44E" w14:textId="2C7B40E5" w:rsidR="007C7713" w:rsidRPr="00D21FF6" w:rsidRDefault="003D6D39" w:rsidP="005126DF">
            <w:pPr>
              <w:rPr>
                <w:rFonts w:ascii="Arial" w:hAnsi="Arial" w:cs="Arial"/>
                <w:lang w:val="en-US"/>
              </w:rPr>
            </w:pPr>
            <w:r w:rsidRPr="003D6D39">
              <w:rPr>
                <w:rFonts w:ascii="Arial" w:hAnsi="Arial" w:cs="Arial"/>
                <w:snapToGrid w:val="0"/>
              </w:rPr>
              <w:t xml:space="preserve">Părăsiți imediat încăperea/vehiculul, lăsați ușa (ușile) deschisă (deschise). </w:t>
            </w:r>
            <w:r w:rsidRPr="00D21FF6">
              <w:rPr>
                <w:rFonts w:ascii="Arial" w:hAnsi="Arial" w:cs="Arial"/>
                <w:snapToGrid w:val="0"/>
                <w:lang w:val="en-US"/>
              </w:rPr>
              <w:t xml:space="preserve">Asigurați o alimentare suficientă cu aer proaspăt.  </w:t>
            </w:r>
            <w:r w:rsidR="005126DF" w:rsidRPr="00D21FF6">
              <w:rPr>
                <w:rFonts w:ascii="Arial" w:hAnsi="Arial" w:cs="Arial"/>
                <w:snapToGrid w:val="0"/>
                <w:lang w:val="en-US"/>
              </w:rPr>
              <w:br/>
            </w:r>
            <w:r w:rsidRPr="00D21FF6">
              <w:rPr>
                <w:rFonts w:ascii="Arial" w:hAnsi="Arial" w:cs="Arial"/>
                <w:snapToGrid w:val="0"/>
                <w:lang w:val="en-US"/>
              </w:rPr>
              <w:t xml:space="preserve">Avertizați alte persoane. Reintrați în zona periculoasă numai după măsurarea concentrației de gaz; </w:t>
            </w:r>
            <w:r w:rsidR="005126DF" w:rsidRPr="00D21FF6">
              <w:rPr>
                <w:rFonts w:ascii="Arial" w:hAnsi="Arial" w:cs="Arial"/>
                <w:snapToGrid w:val="0"/>
                <w:lang w:val="en-US"/>
              </w:rPr>
              <w:br/>
            </w:r>
            <w:r w:rsidR="00EC2875" w:rsidRPr="009A6481">
              <w:rPr>
                <w:rFonts w:ascii="Arial" w:hAnsi="Arial" w:cs="Arial"/>
                <w:snapToGrid w:val="0"/>
                <w:lang w:val="en-US"/>
              </w:rPr>
              <w:t>în caz contrar, utilizați un aparat de respirație independent de aerul din mediul înconjurător.</w:t>
            </w:r>
            <w:r w:rsidR="00EC2875" w:rsidRPr="009A6481">
              <w:rPr>
                <w:rFonts w:ascii="Arial" w:hAnsi="Arial" w:cs="Arial"/>
                <w:snapToGrid w:val="0"/>
                <w:lang w:val="en-US"/>
              </w:rPr>
              <w:br/>
              <w:t>În măsura în care nu există risc, se va împiedica scurgerea suplimentară de azot lichid!</w:t>
            </w:r>
            <w:r w:rsidRPr="00D21FF6">
              <w:rPr>
                <w:rFonts w:ascii="Arial" w:hAnsi="Arial" w:cs="Arial"/>
                <w:snapToGrid w:val="0"/>
                <w:lang w:val="en-US"/>
              </w:rPr>
              <w:br/>
            </w:r>
          </w:p>
        </w:tc>
      </w:tr>
      <w:tr w:rsidR="00B01842" w:rsidRPr="00D11AAF" w14:paraId="50748185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0D483014" w14:textId="77777777" w:rsidR="00B01842" w:rsidRPr="003D6D39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>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25693720" w14:textId="77777777" w:rsidR="00B01842" w:rsidRPr="003D6D39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>Apel de urgență 112</w:t>
            </w:r>
          </w:p>
        </w:tc>
      </w:tr>
      <w:tr w:rsidR="00DD6A8F" w:rsidRPr="00D11AAF" w14:paraId="233EF6E0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0999C51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Telefonul de la fața locului:</w:t>
            </w:r>
          </w:p>
          <w:p w14:paraId="400E9077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9C8F22F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Primul ajutor:</w:t>
            </w:r>
          </w:p>
          <w:p w14:paraId="7CFFBD74" w14:textId="77777777" w:rsidR="00B01842" w:rsidRPr="003D6D39" w:rsidRDefault="00B01842" w:rsidP="0001190C">
            <w:pPr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7A13F6CF" w14:textId="77777777"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Locația trusei de prim ajutor:</w:t>
            </w:r>
            <w:r w:rsidRP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6AF06426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B06CA8B" wp14:editId="7044EA5F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32ECE239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191A699" w14:textId="77777777" w:rsidR="003D6D39" w:rsidRDefault="003D6D39" w:rsidP="003D6D39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14:paraId="0BB11068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3D6D39">
              <w:rPr>
                <w:rFonts w:ascii="Arial" w:hAnsi="Arial" w:cs="Arial"/>
                <w:bCs/>
                <w:snapToGrid w:val="0"/>
              </w:rPr>
              <w:t>În cazul contactului fizic cu azot lichid, transportați persoana (persoanele) rănită (răniți) într-un loc cald!</w:t>
            </w:r>
          </w:p>
          <w:p w14:paraId="22CF0A93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D21FF6">
              <w:rPr>
                <w:rFonts w:ascii="Arial" w:hAnsi="Arial" w:cs="Arial"/>
                <w:bCs/>
                <w:snapToGrid w:val="0"/>
                <w:lang w:val="en-US"/>
              </w:rPr>
              <w:t xml:space="preserve">Persoanele inconștiente trebuie duse la aer curat, protejându-vă în același timp. </w:t>
            </w:r>
            <w:r w:rsidRPr="003D6D39">
              <w:rPr>
                <w:rFonts w:ascii="Arial" w:hAnsi="Arial" w:cs="Arial"/>
                <w:bCs/>
                <w:snapToGrid w:val="0"/>
              </w:rPr>
              <w:t>Îndepărtați hainele care împiedică circulația sângelui și agravează rănile.</w:t>
            </w:r>
          </w:p>
          <w:p w14:paraId="7BD563FE" w14:textId="77777777"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21FF6">
              <w:rPr>
                <w:rFonts w:ascii="Arial" w:hAnsi="Arial" w:cs="Arial"/>
                <w:b/>
                <w:snapToGrid w:val="0"/>
                <w:lang w:val="en-US"/>
              </w:rPr>
              <w:t xml:space="preserve">După contactul cu ochii: </w:t>
            </w:r>
            <w:r w:rsidRPr="00D21FF6">
              <w:rPr>
                <w:rFonts w:ascii="Arial" w:hAnsi="Arial" w:cs="Arial"/>
                <w:snapToGrid w:val="0"/>
                <w:lang w:val="en-US"/>
              </w:rPr>
              <w:t xml:space="preserve">clătiți cu apă timp de 15 minute. </w:t>
            </w:r>
            <w:r w:rsidRPr="003D6D39">
              <w:rPr>
                <w:rFonts w:ascii="Arial" w:hAnsi="Arial" w:cs="Arial"/>
                <w:snapToGrid w:val="0"/>
              </w:rPr>
              <w:t>Consultați întotdeauna un oftalmolog!</w:t>
            </w:r>
          </w:p>
          <w:p w14:paraId="446A0920" w14:textId="77777777" w:rsidR="003D6D39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 xml:space="preserve">După contactul cu pielea: </w:t>
            </w:r>
            <w:r w:rsidRPr="003D6D39">
              <w:rPr>
                <w:rFonts w:ascii="Arial" w:hAnsi="Arial" w:cs="Arial"/>
                <w:snapToGrid w:val="0"/>
              </w:rPr>
              <w:t>Turnați cantități mari de apă călduță peste zonele afectate ale pielii cu arsuri reci și acoperiți-le apoi cu un pansament steril.</w:t>
            </w:r>
            <w:r w:rsidR="003D6D39">
              <w:rPr>
                <w:rFonts w:ascii="Arial" w:hAnsi="Arial" w:cs="Arial"/>
                <w:snapToGrid w:val="0"/>
              </w:rPr>
              <w:br/>
            </w:r>
            <w:r w:rsidR="003D6D39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</w:rPr>
              <w:t>Medic: ………………………………………….</w:t>
            </w:r>
            <w:r w:rsid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  <w:b/>
                <w:sz w:val="24"/>
                <w:szCs w:val="24"/>
              </w:rPr>
              <w:t>Centrul de informații privind otrăvurile: 0228/ 19240</w:t>
            </w:r>
            <w:r w:rsidRPr="003D6D39">
              <w:rPr>
                <w:rFonts w:ascii="Arial" w:hAnsi="Arial" w:cs="Arial"/>
              </w:rPr>
              <w:t xml:space="preserve">      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01190C" w:rsidRPr="00D11AAF" w14:paraId="1A79FF56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4AF7721" w14:textId="77777777" w:rsidR="0001190C" w:rsidRPr="003D6D39" w:rsidRDefault="0001190C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>Eliminare</w:t>
            </w:r>
            <w:r w:rsidR="00063111" w:rsidRPr="003D6D39">
              <w:rPr>
                <w:rFonts w:ascii="Arial" w:hAnsi="Arial" w:cs="Arial"/>
                <w:b/>
                <w:color w:val="FFFFFF" w:themeColor="background1"/>
              </w:rPr>
              <w:t xml:space="preserve"> corespunzătoare</w:t>
            </w:r>
          </w:p>
        </w:tc>
      </w:tr>
      <w:tr w:rsidR="007C7713" w:rsidRPr="00D11AAF" w14:paraId="76D1A976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545519E" w14:textId="77777777" w:rsidR="003D6D39" w:rsidRPr="003D6D39" w:rsidRDefault="003D6D39" w:rsidP="003D6D39">
            <w:pPr>
              <w:ind w:left="360"/>
              <w:rPr>
                <w:rFonts w:ascii="Arial" w:hAnsi="Arial" w:cs="Arial"/>
              </w:rPr>
            </w:pPr>
          </w:p>
          <w:p w14:paraId="5F591042" w14:textId="77777777" w:rsidR="007C7713" w:rsidRPr="003D6D39" w:rsidRDefault="0016166C" w:rsidP="005126DF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Nu turnați înapoi azotul lichid vărsat, ci lăsați-l să se evapore în aer liber!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642467" w:rsidRPr="00D11AAF" w14:paraId="28350661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645F0CE0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2D7DD4B4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4F55C35F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responsabilului:</w:t>
            </w:r>
          </w:p>
        </w:tc>
      </w:tr>
      <w:tr w:rsidR="00642467" w:rsidRPr="009A6481" w14:paraId="32A28205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15427C2D" w14:textId="77777777" w:rsidR="00642467" w:rsidRPr="00D21FF6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21FF6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1F62D216" w14:textId="77777777" w:rsidR="0073579A" w:rsidRPr="00D21FF6" w:rsidRDefault="0073579A" w:rsidP="0016166C">
      <w:pPr>
        <w:rPr>
          <w:rFonts w:ascii="Arial" w:hAnsi="Arial" w:cs="Arial"/>
          <w:sz w:val="2"/>
          <w:szCs w:val="2"/>
          <w:lang w:val="en-US"/>
        </w:rPr>
      </w:pPr>
    </w:p>
    <w:sectPr w:rsidR="0073579A" w:rsidRPr="00D21FF6" w:rsidSect="007D49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4189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7855710B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91CA" w14:textId="77777777"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9A6481" w14:paraId="6ADBFE15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2E6EC72E" w14:textId="77777777" w:rsidR="007D496A" w:rsidRPr="00D21FF6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D21FF6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2A510BB" wp14:editId="017FA60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21FF6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D21FF6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D21FF6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 w:rsidRPr="00D21FF6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D21FF6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D21FF6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 w:rsidRPr="00D21FF6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4AF6BAF" w14:textId="77777777" w:rsidR="007D496A" w:rsidRPr="00D21FF6" w:rsidRDefault="007D496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9A6481" w14:paraId="2C8D86C1" w14:textId="77777777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B18AC0E" w14:textId="77777777" w:rsidR="007D496A" w:rsidRPr="00D21FF6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D21FF6">
            <w:rPr>
              <w:rFonts w:ascii="Arial" w:hAnsi="Arial" w:cs="Arial"/>
              <w:sz w:val="12"/>
              <w:szCs w:val="12"/>
              <w:lang w:val="en-US"/>
            </w:rPr>
            <w:t xml:space="preserve">Informații compilate în mod exemplar de către Asigurarea socială pentru agricultură, silvicultură și horticultură (SVLFG) </w:t>
          </w:r>
          <w:r w:rsidR="005126DF" w:rsidRPr="00D21FF6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Pr="00D21FF6">
            <w:rPr>
              <w:rFonts w:ascii="Arial" w:hAnsi="Arial" w:cs="Arial"/>
              <w:sz w:val="12"/>
              <w:szCs w:val="12"/>
              <w:lang w:val="en-US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911616B" wp14:editId="4AD2F78D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 w:rsidRPr="00D21FF6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D21FF6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D21FF6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26DF" w:rsidRPr="00D21FF6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D21FF6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D21FF6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26DF" w:rsidRPr="00D21FF6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C7762B8" w14:textId="77777777" w:rsidR="007D496A" w:rsidRPr="00D21FF6" w:rsidRDefault="007D496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2702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21FE4B41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3E11" w14:textId="77777777"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2F9F" w14:textId="77777777"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8433" w14:textId="77777777"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5908"/>
    <w:multiLevelType w:val="hybridMultilevel"/>
    <w:tmpl w:val="B4362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E72EE"/>
    <w:multiLevelType w:val="hybridMultilevel"/>
    <w:tmpl w:val="E8B63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620301">
    <w:abstractNumId w:val="1"/>
  </w:num>
  <w:num w:numId="2" w16cid:durableId="2067752666">
    <w:abstractNumId w:val="5"/>
  </w:num>
  <w:num w:numId="3" w16cid:durableId="2018582576">
    <w:abstractNumId w:val="4"/>
  </w:num>
  <w:num w:numId="4" w16cid:durableId="1743286290">
    <w:abstractNumId w:val="0"/>
  </w:num>
  <w:num w:numId="5" w16cid:durableId="1834836012">
    <w:abstractNumId w:val="2"/>
  </w:num>
  <w:num w:numId="6" w16cid:durableId="141967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523CB"/>
    <w:rsid w:val="00063111"/>
    <w:rsid w:val="00070084"/>
    <w:rsid w:val="000C4625"/>
    <w:rsid w:val="0016166C"/>
    <w:rsid w:val="001973F1"/>
    <w:rsid w:val="001A1F39"/>
    <w:rsid w:val="001A7A87"/>
    <w:rsid w:val="002263FB"/>
    <w:rsid w:val="00311AA8"/>
    <w:rsid w:val="00377CD5"/>
    <w:rsid w:val="00384DC8"/>
    <w:rsid w:val="003D6D39"/>
    <w:rsid w:val="00434A18"/>
    <w:rsid w:val="004E4A85"/>
    <w:rsid w:val="005126DF"/>
    <w:rsid w:val="00556086"/>
    <w:rsid w:val="00560B3B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40470"/>
    <w:rsid w:val="008856BB"/>
    <w:rsid w:val="008D01E2"/>
    <w:rsid w:val="00962DD4"/>
    <w:rsid w:val="009A6481"/>
    <w:rsid w:val="009F5CDE"/>
    <w:rsid w:val="00A447BC"/>
    <w:rsid w:val="00A905B5"/>
    <w:rsid w:val="00AB7122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21480"/>
    <w:rsid w:val="00D21FF6"/>
    <w:rsid w:val="00D575CB"/>
    <w:rsid w:val="00DC6A35"/>
    <w:rsid w:val="00DD6A8F"/>
    <w:rsid w:val="00DE5388"/>
    <w:rsid w:val="00E14137"/>
    <w:rsid w:val="00E65D57"/>
    <w:rsid w:val="00E65F86"/>
    <w:rsid w:val="00E800D2"/>
    <w:rsid w:val="00EC2875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17577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16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Fluessigstickstoff</vt:lpstr>
    </vt:vector>
  </TitlesOfParts>
  <Company>SVLFG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Fluessigstickstoff</dc:title>
  <dc:subject/>
  <dc:creator>SVLFG</dc:creator>
  <cp:keywords>, docId:9D8EF51FED7D6D3282C4C6CA9D932111</cp:keywords>
  <dc:description/>
  <cp:lastModifiedBy>Millies, Michaela</cp:lastModifiedBy>
  <cp:revision>5</cp:revision>
  <cp:lastPrinted>2020-11-26T10:37:00Z</cp:lastPrinted>
  <dcterms:created xsi:type="dcterms:W3CDTF">2025-11-07T12:24:00Z</dcterms:created>
  <dcterms:modified xsi:type="dcterms:W3CDTF">2026-04-14T13:03:00Z</dcterms:modified>
</cp:coreProperties>
</file>