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4" w:type="dxa"/>
        <w:tblInd w:w="-72" w:type="dxa"/>
        <w:tblLayout w:type="fixed"/>
        <w:tblCellMar>
          <w:left w:w="70" w:type="dxa"/>
          <w:right w:w="70" w:type="dxa"/>
        </w:tblCellMar>
        <w:tblLook w:val="0000" w:firstRow="0" w:lastRow="0" w:firstColumn="0" w:lastColumn="0" w:noHBand="0" w:noVBand="0"/>
      </w:tblPr>
      <w:tblGrid>
        <w:gridCol w:w="277"/>
        <w:gridCol w:w="7"/>
        <w:gridCol w:w="11"/>
        <w:gridCol w:w="939"/>
        <w:gridCol w:w="589"/>
        <w:gridCol w:w="135"/>
        <w:gridCol w:w="682"/>
        <w:gridCol w:w="818"/>
        <w:gridCol w:w="201"/>
        <w:gridCol w:w="1434"/>
        <w:gridCol w:w="267"/>
        <w:gridCol w:w="1367"/>
        <w:gridCol w:w="333"/>
        <w:gridCol w:w="483"/>
        <w:gridCol w:w="498"/>
        <w:gridCol w:w="321"/>
        <w:gridCol w:w="399"/>
        <w:gridCol w:w="1848"/>
        <w:gridCol w:w="165"/>
      </w:tblGrid>
      <w:tr w:rsidR="00DF7B60" w:rsidRPr="00C17987" w14:paraId="255CA22C" w14:textId="77777777" w:rsidTr="0003707A">
        <w:trPr>
          <w:trHeight w:hRule="exact" w:val="140"/>
        </w:trPr>
        <w:tc>
          <w:tcPr>
            <w:tcW w:w="277" w:type="dxa"/>
            <w:tcBorders>
              <w:top w:val="nil"/>
              <w:left w:val="nil"/>
              <w:right w:val="nil"/>
            </w:tcBorders>
            <w:shd w:val="clear" w:color="auto" w:fill="FFFF00"/>
            <w:noWrap/>
            <w:vAlign w:val="bottom"/>
          </w:tcPr>
          <w:p w14:paraId="35229F9E" w14:textId="77777777" w:rsidR="00DF7B60" w:rsidRPr="00C17987" w:rsidRDefault="00DF7B60" w:rsidP="0002364E">
            <w:pPr>
              <w:rPr>
                <w:rFonts w:cs="Arial"/>
                <w:sz w:val="20"/>
              </w:rPr>
            </w:pPr>
            <w:r w:rsidRPr="00C17987">
              <w:rPr>
                <w:rFonts w:cs="Arial"/>
                <w:sz w:val="20"/>
              </w:rPr>
              <w:t> </w:t>
            </w:r>
          </w:p>
        </w:tc>
        <w:tc>
          <w:tcPr>
            <w:tcW w:w="1546" w:type="dxa"/>
            <w:gridSpan w:val="4"/>
            <w:tcBorders>
              <w:top w:val="nil"/>
              <w:left w:val="nil"/>
              <w:bottom w:val="nil"/>
              <w:right w:val="nil"/>
            </w:tcBorders>
            <w:shd w:val="clear" w:color="auto" w:fill="FFFF00"/>
            <w:noWrap/>
            <w:vAlign w:val="bottom"/>
          </w:tcPr>
          <w:p w14:paraId="0C524DB0" w14:textId="77777777" w:rsidR="00DF7B60" w:rsidRPr="00C17987" w:rsidRDefault="00DF7B60" w:rsidP="0002364E">
            <w:pPr>
              <w:rPr>
                <w:rFonts w:cs="Arial"/>
                <w:sz w:val="20"/>
              </w:rPr>
            </w:pPr>
            <w:r w:rsidRPr="00C17987">
              <w:rPr>
                <w:rFonts w:cs="Arial"/>
                <w:sz w:val="20"/>
              </w:rPr>
              <w:t> </w:t>
            </w:r>
          </w:p>
        </w:tc>
        <w:tc>
          <w:tcPr>
            <w:tcW w:w="1635" w:type="dxa"/>
            <w:gridSpan w:val="3"/>
            <w:tcBorders>
              <w:top w:val="nil"/>
              <w:left w:val="nil"/>
              <w:bottom w:val="nil"/>
              <w:right w:val="nil"/>
            </w:tcBorders>
            <w:shd w:val="clear" w:color="auto" w:fill="FFFF00"/>
            <w:noWrap/>
            <w:vAlign w:val="bottom"/>
          </w:tcPr>
          <w:p w14:paraId="4C7B11E2" w14:textId="77777777" w:rsidR="00DF7B60" w:rsidRPr="00C17987" w:rsidRDefault="00DF7B60" w:rsidP="0002364E">
            <w:pPr>
              <w:rPr>
                <w:rFonts w:cs="Arial"/>
                <w:sz w:val="20"/>
              </w:rPr>
            </w:pPr>
            <w:r w:rsidRPr="00C17987">
              <w:rPr>
                <w:rFonts w:cs="Arial"/>
                <w:sz w:val="20"/>
              </w:rPr>
              <w:t> </w:t>
            </w:r>
          </w:p>
        </w:tc>
        <w:tc>
          <w:tcPr>
            <w:tcW w:w="1635" w:type="dxa"/>
            <w:gridSpan w:val="2"/>
            <w:tcBorders>
              <w:top w:val="nil"/>
              <w:left w:val="nil"/>
              <w:bottom w:val="nil"/>
              <w:right w:val="nil"/>
            </w:tcBorders>
            <w:shd w:val="clear" w:color="auto" w:fill="FFFF00"/>
            <w:noWrap/>
            <w:vAlign w:val="bottom"/>
          </w:tcPr>
          <w:p w14:paraId="2869E6BE" w14:textId="77777777" w:rsidR="00DF7B60" w:rsidRPr="00C17987" w:rsidRDefault="00DF7B60" w:rsidP="0002364E">
            <w:pPr>
              <w:rPr>
                <w:rFonts w:cs="Arial"/>
                <w:sz w:val="20"/>
              </w:rPr>
            </w:pPr>
            <w:r w:rsidRPr="00C17987">
              <w:rPr>
                <w:rFonts w:cs="Arial"/>
                <w:sz w:val="20"/>
              </w:rPr>
              <w:t> </w:t>
            </w:r>
          </w:p>
        </w:tc>
        <w:tc>
          <w:tcPr>
            <w:tcW w:w="1634" w:type="dxa"/>
            <w:gridSpan w:val="2"/>
            <w:tcBorders>
              <w:top w:val="nil"/>
              <w:left w:val="nil"/>
              <w:bottom w:val="nil"/>
              <w:right w:val="nil"/>
            </w:tcBorders>
            <w:shd w:val="clear" w:color="auto" w:fill="FFFF00"/>
            <w:noWrap/>
            <w:vAlign w:val="bottom"/>
          </w:tcPr>
          <w:p w14:paraId="01C5C01F" w14:textId="77777777" w:rsidR="00DF7B60" w:rsidRPr="00C17987" w:rsidRDefault="00DF7B60" w:rsidP="0002364E">
            <w:pPr>
              <w:rPr>
                <w:rFonts w:cs="Arial"/>
                <w:sz w:val="20"/>
              </w:rPr>
            </w:pPr>
            <w:r w:rsidRPr="00C17987">
              <w:rPr>
                <w:rFonts w:cs="Arial"/>
                <w:sz w:val="20"/>
              </w:rPr>
              <w:t> </w:t>
            </w:r>
          </w:p>
        </w:tc>
        <w:tc>
          <w:tcPr>
            <w:tcW w:w="1635" w:type="dxa"/>
            <w:gridSpan w:val="4"/>
            <w:tcBorders>
              <w:top w:val="nil"/>
              <w:left w:val="nil"/>
              <w:bottom w:val="nil"/>
              <w:right w:val="nil"/>
            </w:tcBorders>
            <w:shd w:val="clear" w:color="auto" w:fill="FFFF00"/>
            <w:noWrap/>
            <w:vAlign w:val="bottom"/>
          </w:tcPr>
          <w:p w14:paraId="1A68287A" w14:textId="77777777" w:rsidR="00DF7B60" w:rsidRPr="00C17987" w:rsidRDefault="00DF7B60" w:rsidP="0002364E">
            <w:pPr>
              <w:rPr>
                <w:rFonts w:cs="Arial"/>
                <w:sz w:val="20"/>
              </w:rPr>
            </w:pPr>
            <w:r w:rsidRPr="00C17987">
              <w:rPr>
                <w:rFonts w:cs="Arial"/>
                <w:sz w:val="20"/>
              </w:rPr>
              <w:t> </w:t>
            </w:r>
          </w:p>
        </w:tc>
        <w:tc>
          <w:tcPr>
            <w:tcW w:w="2247" w:type="dxa"/>
            <w:gridSpan w:val="2"/>
            <w:tcBorders>
              <w:top w:val="nil"/>
              <w:left w:val="nil"/>
              <w:bottom w:val="nil"/>
              <w:right w:val="nil"/>
            </w:tcBorders>
            <w:shd w:val="clear" w:color="auto" w:fill="FFFF00"/>
            <w:noWrap/>
            <w:vAlign w:val="bottom"/>
          </w:tcPr>
          <w:p w14:paraId="28E5812D" w14:textId="77777777" w:rsidR="00DF7B60" w:rsidRPr="00C17987" w:rsidRDefault="00DF7B60" w:rsidP="0002364E">
            <w:pPr>
              <w:rPr>
                <w:rFonts w:cs="Arial"/>
                <w:sz w:val="20"/>
              </w:rPr>
            </w:pPr>
            <w:r w:rsidRPr="00C17987">
              <w:rPr>
                <w:rFonts w:cs="Arial"/>
                <w:sz w:val="20"/>
              </w:rPr>
              <w:t> </w:t>
            </w:r>
          </w:p>
        </w:tc>
        <w:tc>
          <w:tcPr>
            <w:tcW w:w="165" w:type="dxa"/>
            <w:tcBorders>
              <w:top w:val="nil"/>
              <w:left w:val="nil"/>
              <w:right w:val="nil"/>
            </w:tcBorders>
            <w:shd w:val="clear" w:color="auto" w:fill="FFFF00"/>
            <w:noWrap/>
            <w:vAlign w:val="bottom"/>
          </w:tcPr>
          <w:p w14:paraId="07997650" w14:textId="77777777" w:rsidR="00DF7B60" w:rsidRPr="00C17987" w:rsidRDefault="00DF7B60" w:rsidP="0002364E">
            <w:pPr>
              <w:rPr>
                <w:rFonts w:cs="Arial"/>
                <w:sz w:val="20"/>
              </w:rPr>
            </w:pPr>
            <w:r w:rsidRPr="00C17987">
              <w:rPr>
                <w:rFonts w:cs="Arial"/>
                <w:sz w:val="20"/>
              </w:rPr>
              <w:t> </w:t>
            </w:r>
          </w:p>
        </w:tc>
      </w:tr>
      <w:tr w:rsidR="00285F7C" w:rsidRPr="00C17987" w14:paraId="6838C653" w14:textId="77777777" w:rsidTr="0003707A">
        <w:trPr>
          <w:trHeight w:val="252"/>
        </w:trPr>
        <w:tc>
          <w:tcPr>
            <w:tcW w:w="277" w:type="dxa"/>
            <w:tcBorders>
              <w:top w:val="nil"/>
              <w:left w:val="nil"/>
            </w:tcBorders>
            <w:shd w:val="clear" w:color="auto" w:fill="FFFF00"/>
            <w:noWrap/>
            <w:vAlign w:val="bottom"/>
          </w:tcPr>
          <w:p w14:paraId="6DC633EB" w14:textId="77777777" w:rsidR="00285F7C" w:rsidRPr="00C17987" w:rsidRDefault="00285F7C" w:rsidP="0002364E">
            <w:pPr>
              <w:rPr>
                <w:rFonts w:cs="Arial"/>
                <w:b/>
                <w:sz w:val="20"/>
              </w:rPr>
            </w:pPr>
            <w:r w:rsidRPr="00C17987">
              <w:rPr>
                <w:rFonts w:cs="Arial"/>
                <w:b/>
                <w:sz w:val="20"/>
              </w:rPr>
              <w:t> </w:t>
            </w:r>
          </w:p>
        </w:tc>
        <w:tc>
          <w:tcPr>
            <w:tcW w:w="2363" w:type="dxa"/>
            <w:gridSpan w:val="6"/>
            <w:vMerge w:val="restart"/>
            <w:tcBorders>
              <w:top w:val="single" w:sz="4" w:space="0" w:color="auto"/>
              <w:left w:val="nil"/>
              <w:right w:val="single" w:sz="4" w:space="0" w:color="auto"/>
            </w:tcBorders>
            <w:shd w:val="clear" w:color="auto" w:fill="auto"/>
            <w:noWrap/>
          </w:tcPr>
          <w:p w14:paraId="67C2B894" w14:textId="77777777" w:rsidR="00285F7C" w:rsidRPr="00B05FCC" w:rsidRDefault="00285F7C" w:rsidP="0002364E">
            <w:pPr>
              <w:rPr>
                <w:rFonts w:cs="Arial"/>
                <w:b/>
                <w:sz w:val="22"/>
                <w:szCs w:val="22"/>
              </w:rPr>
            </w:pPr>
            <w:r w:rsidRPr="00B05FCC">
              <w:rPr>
                <w:rFonts w:cs="Arial"/>
                <w:b/>
                <w:sz w:val="22"/>
                <w:szCs w:val="22"/>
              </w:rPr>
              <w:t>Arbeitsbereich:</w:t>
            </w:r>
          </w:p>
          <w:p w14:paraId="05E80C66" w14:textId="793199E2" w:rsidR="00085AA9" w:rsidRPr="00C17987" w:rsidRDefault="00B05FCC" w:rsidP="00B05FCC">
            <w:pPr>
              <w:rPr>
                <w:rFonts w:cs="Arial"/>
                <w:b/>
                <w:sz w:val="20"/>
              </w:rPr>
            </w:pPr>
            <w:r>
              <w:rPr>
                <w:rFonts w:cs="Arial"/>
                <w:sz w:val="22"/>
                <w:szCs w:val="22"/>
              </w:rPr>
              <w:t>G</w:t>
            </w:r>
            <w:r w:rsidRPr="00B05FCC">
              <w:rPr>
                <w:rFonts w:cs="Arial"/>
                <w:sz w:val="22"/>
                <w:szCs w:val="22"/>
              </w:rPr>
              <w:t>rüne Branche</w:t>
            </w:r>
          </w:p>
        </w:tc>
        <w:tc>
          <w:tcPr>
            <w:tcW w:w="4903" w:type="dxa"/>
            <w:gridSpan w:val="7"/>
            <w:vMerge w:val="restart"/>
            <w:tcBorders>
              <w:top w:val="single" w:sz="4" w:space="0" w:color="auto"/>
              <w:left w:val="single" w:sz="4" w:space="0" w:color="auto"/>
              <w:right w:val="single" w:sz="4" w:space="0" w:color="auto"/>
            </w:tcBorders>
            <w:shd w:val="clear" w:color="auto" w:fill="auto"/>
            <w:vAlign w:val="bottom"/>
          </w:tcPr>
          <w:p w14:paraId="323045F3" w14:textId="77777777" w:rsidR="00285F7C" w:rsidRPr="00C17A88" w:rsidRDefault="00285F7C" w:rsidP="0002364E">
            <w:pPr>
              <w:jc w:val="center"/>
              <w:rPr>
                <w:rFonts w:cs="Arial"/>
                <w:b/>
                <w:sz w:val="40"/>
                <w:szCs w:val="40"/>
              </w:rPr>
            </w:pPr>
            <w:r w:rsidRPr="00C17A88">
              <w:rPr>
                <w:rFonts w:cs="Arial"/>
                <w:b/>
                <w:sz w:val="40"/>
                <w:szCs w:val="40"/>
              </w:rPr>
              <w:t>Betriebsanweisung</w:t>
            </w:r>
          </w:p>
        </w:tc>
        <w:tc>
          <w:tcPr>
            <w:tcW w:w="3066" w:type="dxa"/>
            <w:gridSpan w:val="4"/>
            <w:vMerge w:val="restart"/>
            <w:tcBorders>
              <w:top w:val="single" w:sz="4" w:space="0" w:color="auto"/>
              <w:left w:val="single" w:sz="4" w:space="0" w:color="auto"/>
            </w:tcBorders>
            <w:shd w:val="clear" w:color="auto" w:fill="auto"/>
          </w:tcPr>
          <w:p w14:paraId="00F84B28" w14:textId="77777777" w:rsidR="007B29F8" w:rsidRPr="00AE1B9B" w:rsidRDefault="007B29F8" w:rsidP="0002364E">
            <w:pPr>
              <w:rPr>
                <w:rFonts w:cs="Arial"/>
                <w:b/>
                <w:sz w:val="22"/>
                <w:szCs w:val="22"/>
              </w:rPr>
            </w:pPr>
            <w:r w:rsidRPr="00AE1B9B">
              <w:rPr>
                <w:rFonts w:cs="Arial"/>
                <w:b/>
                <w:sz w:val="22"/>
                <w:szCs w:val="22"/>
              </w:rPr>
              <w:t>Tätigkeit:</w:t>
            </w:r>
          </w:p>
          <w:p w14:paraId="3C7383F9" w14:textId="1B9C2BD3" w:rsidR="007B29F8" w:rsidRPr="00F577B2" w:rsidRDefault="00FC6315" w:rsidP="00841C5E">
            <w:pPr>
              <w:rPr>
                <w:rFonts w:cs="Arial"/>
                <w:sz w:val="18"/>
                <w:szCs w:val="18"/>
              </w:rPr>
            </w:pPr>
            <w:r w:rsidRPr="00F45F47">
              <w:rPr>
                <w:rFonts w:cs="Arial"/>
                <w:sz w:val="22"/>
                <w:szCs w:val="22"/>
              </w:rPr>
              <w:t xml:space="preserve">Mechanische </w:t>
            </w:r>
            <w:r w:rsidR="00542400" w:rsidRPr="00F45F47">
              <w:rPr>
                <w:rFonts w:cs="Arial"/>
                <w:sz w:val="22"/>
                <w:szCs w:val="22"/>
              </w:rPr>
              <w:t>Beseitigung von Nestern des Eichenprozessionsspinners</w:t>
            </w:r>
          </w:p>
        </w:tc>
        <w:tc>
          <w:tcPr>
            <w:tcW w:w="165" w:type="dxa"/>
            <w:tcBorders>
              <w:top w:val="nil"/>
              <w:right w:val="nil"/>
            </w:tcBorders>
            <w:shd w:val="clear" w:color="auto" w:fill="FFFF00"/>
            <w:noWrap/>
            <w:vAlign w:val="bottom"/>
          </w:tcPr>
          <w:p w14:paraId="369AB5AF" w14:textId="77777777" w:rsidR="00285F7C" w:rsidRPr="00C17987" w:rsidRDefault="00285F7C" w:rsidP="0002364E">
            <w:pPr>
              <w:rPr>
                <w:rFonts w:cs="Arial"/>
                <w:sz w:val="20"/>
              </w:rPr>
            </w:pPr>
            <w:r w:rsidRPr="00C17987">
              <w:rPr>
                <w:rFonts w:cs="Arial"/>
                <w:sz w:val="20"/>
              </w:rPr>
              <w:t> </w:t>
            </w:r>
          </w:p>
        </w:tc>
      </w:tr>
      <w:tr w:rsidR="00285F7C" w:rsidRPr="00C17987" w14:paraId="75CAC98E" w14:textId="77777777" w:rsidTr="0003707A">
        <w:trPr>
          <w:trHeight w:val="252"/>
        </w:trPr>
        <w:tc>
          <w:tcPr>
            <w:tcW w:w="277" w:type="dxa"/>
            <w:tcBorders>
              <w:top w:val="nil"/>
              <w:left w:val="nil"/>
            </w:tcBorders>
            <w:shd w:val="clear" w:color="auto" w:fill="FFFF00"/>
            <w:noWrap/>
            <w:vAlign w:val="bottom"/>
          </w:tcPr>
          <w:p w14:paraId="651D507E" w14:textId="77777777" w:rsidR="00285F7C" w:rsidRPr="00C17987" w:rsidRDefault="00285F7C" w:rsidP="0002364E">
            <w:pPr>
              <w:rPr>
                <w:rFonts w:cs="Arial"/>
                <w:sz w:val="20"/>
              </w:rPr>
            </w:pPr>
            <w:r w:rsidRPr="00C17987">
              <w:rPr>
                <w:rFonts w:cs="Arial"/>
                <w:sz w:val="20"/>
              </w:rPr>
              <w:t> </w:t>
            </w:r>
          </w:p>
        </w:tc>
        <w:tc>
          <w:tcPr>
            <w:tcW w:w="2363" w:type="dxa"/>
            <w:gridSpan w:val="6"/>
            <w:vMerge/>
            <w:tcBorders>
              <w:left w:val="nil"/>
              <w:right w:val="single" w:sz="4" w:space="0" w:color="auto"/>
            </w:tcBorders>
            <w:shd w:val="clear" w:color="auto" w:fill="auto"/>
            <w:noWrap/>
            <w:vAlign w:val="bottom"/>
          </w:tcPr>
          <w:p w14:paraId="30A5D2A8" w14:textId="77777777" w:rsidR="00285F7C" w:rsidRPr="00C17987" w:rsidRDefault="00285F7C" w:rsidP="0002364E">
            <w:pPr>
              <w:rPr>
                <w:rFonts w:cs="Arial"/>
                <w:sz w:val="20"/>
              </w:rPr>
            </w:pPr>
          </w:p>
        </w:tc>
        <w:tc>
          <w:tcPr>
            <w:tcW w:w="4903" w:type="dxa"/>
            <w:gridSpan w:val="7"/>
            <w:vMerge/>
            <w:tcBorders>
              <w:left w:val="single" w:sz="4" w:space="0" w:color="auto"/>
              <w:bottom w:val="nil"/>
              <w:right w:val="single" w:sz="4" w:space="0" w:color="auto"/>
            </w:tcBorders>
            <w:shd w:val="clear" w:color="auto" w:fill="auto"/>
            <w:vAlign w:val="bottom"/>
          </w:tcPr>
          <w:p w14:paraId="648F4B8C" w14:textId="77777777" w:rsidR="00285F7C" w:rsidRPr="00C17987" w:rsidRDefault="00285F7C" w:rsidP="0002364E">
            <w:pPr>
              <w:jc w:val="center"/>
              <w:rPr>
                <w:rFonts w:cs="Arial"/>
                <w:sz w:val="20"/>
              </w:rPr>
            </w:pPr>
          </w:p>
        </w:tc>
        <w:tc>
          <w:tcPr>
            <w:tcW w:w="3066" w:type="dxa"/>
            <w:gridSpan w:val="4"/>
            <w:vMerge/>
            <w:tcBorders>
              <w:left w:val="single" w:sz="4" w:space="0" w:color="auto"/>
            </w:tcBorders>
            <w:shd w:val="clear" w:color="auto" w:fill="auto"/>
            <w:vAlign w:val="bottom"/>
          </w:tcPr>
          <w:p w14:paraId="685235DD" w14:textId="77777777" w:rsidR="00285F7C" w:rsidRPr="00C17987" w:rsidRDefault="00285F7C" w:rsidP="0002364E">
            <w:pPr>
              <w:rPr>
                <w:rFonts w:cs="Arial"/>
                <w:sz w:val="20"/>
              </w:rPr>
            </w:pPr>
          </w:p>
        </w:tc>
        <w:tc>
          <w:tcPr>
            <w:tcW w:w="165" w:type="dxa"/>
            <w:tcBorders>
              <w:top w:val="nil"/>
              <w:right w:val="nil"/>
            </w:tcBorders>
            <w:shd w:val="clear" w:color="auto" w:fill="FFFF00"/>
            <w:noWrap/>
            <w:vAlign w:val="bottom"/>
          </w:tcPr>
          <w:p w14:paraId="34E950BA" w14:textId="77777777" w:rsidR="00285F7C" w:rsidRPr="00C17987" w:rsidRDefault="00285F7C" w:rsidP="0002364E">
            <w:pPr>
              <w:rPr>
                <w:rFonts w:cs="Arial"/>
                <w:sz w:val="20"/>
              </w:rPr>
            </w:pPr>
            <w:r w:rsidRPr="00C17987">
              <w:rPr>
                <w:rFonts w:cs="Arial"/>
                <w:sz w:val="20"/>
              </w:rPr>
              <w:t> </w:t>
            </w:r>
          </w:p>
        </w:tc>
      </w:tr>
      <w:tr w:rsidR="00285F7C" w:rsidRPr="00C17987" w14:paraId="3948D403" w14:textId="77777777" w:rsidTr="0003707A">
        <w:trPr>
          <w:trHeight w:val="252"/>
        </w:trPr>
        <w:tc>
          <w:tcPr>
            <w:tcW w:w="277" w:type="dxa"/>
            <w:tcBorders>
              <w:top w:val="nil"/>
              <w:left w:val="nil"/>
            </w:tcBorders>
            <w:shd w:val="clear" w:color="auto" w:fill="FFFF00"/>
            <w:noWrap/>
            <w:vAlign w:val="bottom"/>
          </w:tcPr>
          <w:p w14:paraId="7FA3528E" w14:textId="77777777" w:rsidR="00285F7C" w:rsidRPr="00C17987" w:rsidRDefault="00285F7C" w:rsidP="0002364E">
            <w:pPr>
              <w:rPr>
                <w:rFonts w:cs="Arial"/>
                <w:sz w:val="20"/>
              </w:rPr>
            </w:pPr>
            <w:r w:rsidRPr="00C17987">
              <w:rPr>
                <w:rFonts w:cs="Arial"/>
                <w:sz w:val="20"/>
              </w:rPr>
              <w:t> </w:t>
            </w:r>
          </w:p>
        </w:tc>
        <w:tc>
          <w:tcPr>
            <w:tcW w:w="2363" w:type="dxa"/>
            <w:gridSpan w:val="6"/>
            <w:vMerge/>
            <w:tcBorders>
              <w:left w:val="nil"/>
              <w:right w:val="single" w:sz="4" w:space="0" w:color="auto"/>
            </w:tcBorders>
            <w:shd w:val="clear" w:color="auto" w:fill="auto"/>
            <w:noWrap/>
            <w:vAlign w:val="bottom"/>
          </w:tcPr>
          <w:p w14:paraId="37A30919" w14:textId="77777777" w:rsidR="00285F7C" w:rsidRPr="00C17987" w:rsidRDefault="00285F7C" w:rsidP="0002364E">
            <w:pPr>
              <w:rPr>
                <w:rFonts w:cs="Arial"/>
                <w:sz w:val="20"/>
              </w:rPr>
            </w:pPr>
          </w:p>
        </w:tc>
        <w:tc>
          <w:tcPr>
            <w:tcW w:w="4903" w:type="dxa"/>
            <w:gridSpan w:val="7"/>
            <w:tcBorders>
              <w:top w:val="nil"/>
              <w:left w:val="single" w:sz="4" w:space="0" w:color="auto"/>
              <w:bottom w:val="single" w:sz="4" w:space="0" w:color="auto"/>
              <w:right w:val="single" w:sz="4" w:space="0" w:color="auto"/>
            </w:tcBorders>
            <w:shd w:val="clear" w:color="auto" w:fill="auto"/>
            <w:vAlign w:val="bottom"/>
          </w:tcPr>
          <w:p w14:paraId="04A0D323" w14:textId="77777777" w:rsidR="00285F7C" w:rsidRPr="00F60A64" w:rsidRDefault="0050295F" w:rsidP="00BF5894">
            <w:pPr>
              <w:jc w:val="center"/>
              <w:rPr>
                <w:rFonts w:cs="Arial"/>
                <w:b/>
                <w:szCs w:val="24"/>
              </w:rPr>
            </w:pPr>
            <w:r w:rsidRPr="0018707E">
              <w:rPr>
                <w:rFonts w:cs="Arial"/>
                <w:b/>
                <w:szCs w:val="24"/>
              </w:rPr>
              <w:t xml:space="preserve">zu </w:t>
            </w:r>
            <w:r w:rsidR="00BF5894">
              <w:rPr>
                <w:rFonts w:cs="Arial"/>
                <w:b/>
                <w:szCs w:val="24"/>
              </w:rPr>
              <w:t>biogenen</w:t>
            </w:r>
            <w:r w:rsidRPr="0018707E">
              <w:rPr>
                <w:rFonts w:cs="Arial"/>
                <w:b/>
                <w:szCs w:val="24"/>
              </w:rPr>
              <w:t xml:space="preserve"> Stoffen</w:t>
            </w:r>
          </w:p>
        </w:tc>
        <w:tc>
          <w:tcPr>
            <w:tcW w:w="3066" w:type="dxa"/>
            <w:gridSpan w:val="4"/>
            <w:vMerge/>
            <w:tcBorders>
              <w:left w:val="single" w:sz="4" w:space="0" w:color="auto"/>
            </w:tcBorders>
            <w:shd w:val="clear" w:color="auto" w:fill="auto"/>
            <w:vAlign w:val="bottom"/>
          </w:tcPr>
          <w:p w14:paraId="28D08B08" w14:textId="77777777" w:rsidR="00285F7C" w:rsidRPr="00C17987" w:rsidRDefault="00285F7C" w:rsidP="0002364E">
            <w:pPr>
              <w:rPr>
                <w:rFonts w:cs="Arial"/>
                <w:sz w:val="20"/>
              </w:rPr>
            </w:pPr>
          </w:p>
        </w:tc>
        <w:tc>
          <w:tcPr>
            <w:tcW w:w="165" w:type="dxa"/>
            <w:tcBorders>
              <w:top w:val="nil"/>
              <w:right w:val="nil"/>
            </w:tcBorders>
            <w:shd w:val="clear" w:color="auto" w:fill="FFFF00"/>
            <w:noWrap/>
            <w:vAlign w:val="bottom"/>
          </w:tcPr>
          <w:p w14:paraId="637276EA" w14:textId="77777777" w:rsidR="00285F7C" w:rsidRPr="00C17987" w:rsidRDefault="00285F7C" w:rsidP="0002364E">
            <w:pPr>
              <w:rPr>
                <w:rFonts w:cs="Arial"/>
                <w:sz w:val="20"/>
              </w:rPr>
            </w:pPr>
            <w:r w:rsidRPr="00C17987">
              <w:rPr>
                <w:rFonts w:cs="Arial"/>
                <w:sz w:val="20"/>
              </w:rPr>
              <w:t> </w:t>
            </w:r>
          </w:p>
        </w:tc>
      </w:tr>
      <w:tr w:rsidR="00285F7C" w:rsidRPr="00C17987" w14:paraId="26CAECC6" w14:textId="77777777" w:rsidTr="0003707A">
        <w:trPr>
          <w:trHeight w:val="252"/>
        </w:trPr>
        <w:tc>
          <w:tcPr>
            <w:tcW w:w="277" w:type="dxa"/>
            <w:tcBorders>
              <w:top w:val="nil"/>
              <w:left w:val="nil"/>
            </w:tcBorders>
            <w:shd w:val="clear" w:color="auto" w:fill="FFFF00"/>
            <w:noWrap/>
            <w:vAlign w:val="bottom"/>
          </w:tcPr>
          <w:p w14:paraId="39FA4B3C" w14:textId="77777777" w:rsidR="00285F7C" w:rsidRPr="00C17987" w:rsidRDefault="00285F7C" w:rsidP="0002364E">
            <w:pPr>
              <w:rPr>
                <w:rFonts w:cs="Arial"/>
                <w:sz w:val="20"/>
              </w:rPr>
            </w:pPr>
            <w:r w:rsidRPr="00C17987">
              <w:rPr>
                <w:rFonts w:cs="Arial"/>
                <w:sz w:val="20"/>
              </w:rPr>
              <w:t> </w:t>
            </w:r>
          </w:p>
        </w:tc>
        <w:tc>
          <w:tcPr>
            <w:tcW w:w="2363" w:type="dxa"/>
            <w:gridSpan w:val="6"/>
            <w:vMerge/>
            <w:tcBorders>
              <w:left w:val="nil"/>
              <w:right w:val="single" w:sz="4" w:space="0" w:color="auto"/>
            </w:tcBorders>
            <w:shd w:val="clear" w:color="auto" w:fill="auto"/>
            <w:noWrap/>
          </w:tcPr>
          <w:p w14:paraId="522515F6" w14:textId="77777777" w:rsidR="00285F7C" w:rsidRPr="00C17987" w:rsidRDefault="00285F7C" w:rsidP="0002364E">
            <w:pPr>
              <w:rPr>
                <w:rFonts w:cs="Arial"/>
                <w:b/>
                <w:sz w:val="20"/>
              </w:rPr>
            </w:pPr>
          </w:p>
        </w:tc>
        <w:tc>
          <w:tcPr>
            <w:tcW w:w="4903" w:type="dxa"/>
            <w:gridSpan w:val="7"/>
            <w:vMerge w:val="restart"/>
            <w:tcBorders>
              <w:top w:val="single" w:sz="4" w:space="0" w:color="auto"/>
              <w:left w:val="single" w:sz="4" w:space="0" w:color="auto"/>
              <w:right w:val="single" w:sz="4" w:space="0" w:color="auto"/>
            </w:tcBorders>
            <w:shd w:val="clear" w:color="auto" w:fill="auto"/>
          </w:tcPr>
          <w:p w14:paraId="73C85E0C" w14:textId="77777777" w:rsidR="00F60A64" w:rsidRPr="00F60A64" w:rsidRDefault="00F60A64" w:rsidP="00F60A64">
            <w:pPr>
              <w:jc w:val="center"/>
              <w:rPr>
                <w:rFonts w:cs="Arial"/>
                <w:b/>
                <w:sz w:val="4"/>
                <w:szCs w:val="4"/>
              </w:rPr>
            </w:pPr>
          </w:p>
          <w:p w14:paraId="68CCF0D6" w14:textId="77777777" w:rsidR="00952B1A" w:rsidRPr="00AE1B9B" w:rsidRDefault="008965EC" w:rsidP="008965EC">
            <w:pPr>
              <w:rPr>
                <w:rFonts w:cs="Arial"/>
                <w:b/>
                <w:sz w:val="22"/>
                <w:szCs w:val="22"/>
              </w:rPr>
            </w:pPr>
            <w:r w:rsidRPr="00AE1B9B">
              <w:rPr>
                <w:rFonts w:cs="Arial"/>
                <w:b/>
                <w:sz w:val="22"/>
                <w:szCs w:val="22"/>
              </w:rPr>
              <w:t>Firma</w:t>
            </w:r>
            <w:r w:rsidR="00296844" w:rsidRPr="00AE1B9B">
              <w:rPr>
                <w:rFonts w:cs="Arial"/>
                <w:b/>
                <w:sz w:val="22"/>
                <w:szCs w:val="22"/>
              </w:rPr>
              <w:t>:</w:t>
            </w:r>
          </w:p>
          <w:p w14:paraId="194032F6" w14:textId="77777777" w:rsidR="00285F7C" w:rsidRPr="00F60A64" w:rsidRDefault="00285F7C" w:rsidP="00952B1A">
            <w:pPr>
              <w:jc w:val="center"/>
              <w:rPr>
                <w:rFonts w:cs="Arial"/>
                <w:b/>
                <w:sz w:val="4"/>
                <w:szCs w:val="4"/>
              </w:rPr>
            </w:pPr>
          </w:p>
        </w:tc>
        <w:tc>
          <w:tcPr>
            <w:tcW w:w="3066" w:type="dxa"/>
            <w:gridSpan w:val="4"/>
            <w:vMerge/>
            <w:tcBorders>
              <w:left w:val="single" w:sz="4" w:space="0" w:color="auto"/>
            </w:tcBorders>
            <w:shd w:val="clear" w:color="auto" w:fill="auto"/>
          </w:tcPr>
          <w:p w14:paraId="4EEFCC73" w14:textId="77777777" w:rsidR="00285F7C" w:rsidRPr="00C17987" w:rsidRDefault="00285F7C" w:rsidP="0002364E">
            <w:pPr>
              <w:rPr>
                <w:rFonts w:cs="Arial"/>
                <w:b/>
                <w:sz w:val="20"/>
              </w:rPr>
            </w:pPr>
          </w:p>
        </w:tc>
        <w:tc>
          <w:tcPr>
            <w:tcW w:w="165" w:type="dxa"/>
            <w:tcBorders>
              <w:top w:val="nil"/>
              <w:right w:val="nil"/>
            </w:tcBorders>
            <w:shd w:val="clear" w:color="auto" w:fill="FFFF00"/>
            <w:noWrap/>
            <w:vAlign w:val="bottom"/>
          </w:tcPr>
          <w:p w14:paraId="608343BF" w14:textId="77777777" w:rsidR="00285F7C" w:rsidRPr="00C17987" w:rsidRDefault="00285F7C" w:rsidP="0002364E">
            <w:pPr>
              <w:rPr>
                <w:rFonts w:cs="Arial"/>
                <w:sz w:val="20"/>
              </w:rPr>
            </w:pPr>
            <w:r w:rsidRPr="00C17987">
              <w:rPr>
                <w:rFonts w:cs="Arial"/>
                <w:sz w:val="20"/>
              </w:rPr>
              <w:t> </w:t>
            </w:r>
          </w:p>
        </w:tc>
      </w:tr>
      <w:tr w:rsidR="00285F7C" w:rsidRPr="00C17987" w14:paraId="52D478C2" w14:textId="77777777" w:rsidTr="0003707A">
        <w:trPr>
          <w:trHeight w:val="252"/>
        </w:trPr>
        <w:tc>
          <w:tcPr>
            <w:tcW w:w="277" w:type="dxa"/>
            <w:tcBorders>
              <w:top w:val="nil"/>
              <w:left w:val="nil"/>
            </w:tcBorders>
            <w:shd w:val="clear" w:color="auto" w:fill="FFFF00"/>
            <w:noWrap/>
            <w:vAlign w:val="bottom"/>
          </w:tcPr>
          <w:p w14:paraId="51EA4178" w14:textId="77777777" w:rsidR="00285F7C" w:rsidRPr="00C17987" w:rsidRDefault="00285F7C" w:rsidP="0002364E">
            <w:pPr>
              <w:rPr>
                <w:rFonts w:cs="Arial"/>
                <w:sz w:val="20"/>
              </w:rPr>
            </w:pPr>
            <w:r w:rsidRPr="00C17987">
              <w:rPr>
                <w:rFonts w:cs="Arial"/>
                <w:sz w:val="20"/>
              </w:rPr>
              <w:t> </w:t>
            </w:r>
          </w:p>
        </w:tc>
        <w:tc>
          <w:tcPr>
            <w:tcW w:w="2363" w:type="dxa"/>
            <w:gridSpan w:val="6"/>
            <w:vMerge/>
            <w:tcBorders>
              <w:left w:val="nil"/>
              <w:right w:val="single" w:sz="4" w:space="0" w:color="auto"/>
            </w:tcBorders>
            <w:shd w:val="clear" w:color="auto" w:fill="auto"/>
            <w:noWrap/>
            <w:vAlign w:val="bottom"/>
          </w:tcPr>
          <w:p w14:paraId="22DE74C2" w14:textId="77777777" w:rsidR="00285F7C" w:rsidRPr="00C17987" w:rsidRDefault="00285F7C" w:rsidP="0002364E">
            <w:pPr>
              <w:rPr>
                <w:rFonts w:cs="Arial"/>
                <w:sz w:val="20"/>
              </w:rPr>
            </w:pPr>
          </w:p>
        </w:tc>
        <w:tc>
          <w:tcPr>
            <w:tcW w:w="4903" w:type="dxa"/>
            <w:gridSpan w:val="7"/>
            <w:vMerge/>
            <w:tcBorders>
              <w:left w:val="single" w:sz="4" w:space="0" w:color="auto"/>
              <w:right w:val="single" w:sz="4" w:space="0" w:color="auto"/>
            </w:tcBorders>
            <w:shd w:val="clear" w:color="auto" w:fill="auto"/>
            <w:vAlign w:val="bottom"/>
          </w:tcPr>
          <w:p w14:paraId="4B31F9FD" w14:textId="77777777" w:rsidR="00285F7C" w:rsidRPr="00C17987" w:rsidRDefault="00285F7C" w:rsidP="0002364E">
            <w:pPr>
              <w:rPr>
                <w:rFonts w:cs="Arial"/>
                <w:sz w:val="20"/>
              </w:rPr>
            </w:pPr>
          </w:p>
        </w:tc>
        <w:tc>
          <w:tcPr>
            <w:tcW w:w="3066" w:type="dxa"/>
            <w:gridSpan w:val="4"/>
            <w:vMerge/>
            <w:tcBorders>
              <w:left w:val="single" w:sz="4" w:space="0" w:color="auto"/>
            </w:tcBorders>
            <w:shd w:val="clear" w:color="auto" w:fill="auto"/>
            <w:vAlign w:val="bottom"/>
          </w:tcPr>
          <w:p w14:paraId="57502BA3" w14:textId="77777777" w:rsidR="00285F7C" w:rsidRPr="00C17987" w:rsidRDefault="00285F7C" w:rsidP="0002364E">
            <w:pPr>
              <w:rPr>
                <w:rFonts w:cs="Arial"/>
                <w:sz w:val="20"/>
              </w:rPr>
            </w:pPr>
          </w:p>
        </w:tc>
        <w:tc>
          <w:tcPr>
            <w:tcW w:w="165" w:type="dxa"/>
            <w:tcBorders>
              <w:top w:val="nil"/>
              <w:right w:val="nil"/>
            </w:tcBorders>
            <w:shd w:val="clear" w:color="auto" w:fill="FFFF00"/>
            <w:noWrap/>
            <w:vAlign w:val="bottom"/>
          </w:tcPr>
          <w:p w14:paraId="39A6E60E" w14:textId="77777777" w:rsidR="00285F7C" w:rsidRPr="00C17987" w:rsidRDefault="00285F7C" w:rsidP="0002364E">
            <w:pPr>
              <w:rPr>
                <w:rFonts w:cs="Arial"/>
                <w:sz w:val="20"/>
              </w:rPr>
            </w:pPr>
            <w:r w:rsidRPr="00C17987">
              <w:rPr>
                <w:rFonts w:cs="Arial"/>
                <w:sz w:val="20"/>
              </w:rPr>
              <w:t> </w:t>
            </w:r>
          </w:p>
        </w:tc>
      </w:tr>
      <w:tr w:rsidR="00285F7C" w:rsidRPr="00C17987" w14:paraId="5AA51E4B" w14:textId="77777777" w:rsidTr="0003707A">
        <w:trPr>
          <w:trHeight w:val="252"/>
        </w:trPr>
        <w:tc>
          <w:tcPr>
            <w:tcW w:w="277" w:type="dxa"/>
            <w:tcBorders>
              <w:top w:val="nil"/>
              <w:left w:val="nil"/>
            </w:tcBorders>
            <w:shd w:val="clear" w:color="auto" w:fill="FFFF00"/>
            <w:noWrap/>
            <w:vAlign w:val="bottom"/>
          </w:tcPr>
          <w:p w14:paraId="3C2983DE" w14:textId="77777777" w:rsidR="00285F7C" w:rsidRPr="00C17987" w:rsidRDefault="00285F7C" w:rsidP="0002364E">
            <w:pPr>
              <w:rPr>
                <w:rFonts w:cs="Arial"/>
                <w:sz w:val="20"/>
              </w:rPr>
            </w:pPr>
            <w:r w:rsidRPr="00C17987">
              <w:rPr>
                <w:rFonts w:cs="Arial"/>
                <w:sz w:val="20"/>
              </w:rPr>
              <w:t> </w:t>
            </w:r>
          </w:p>
        </w:tc>
        <w:tc>
          <w:tcPr>
            <w:tcW w:w="2363" w:type="dxa"/>
            <w:gridSpan w:val="6"/>
            <w:vMerge/>
            <w:tcBorders>
              <w:left w:val="nil"/>
              <w:right w:val="single" w:sz="4" w:space="0" w:color="auto"/>
            </w:tcBorders>
            <w:shd w:val="clear" w:color="auto" w:fill="auto"/>
            <w:noWrap/>
            <w:vAlign w:val="bottom"/>
          </w:tcPr>
          <w:p w14:paraId="1FB4A9E0" w14:textId="77777777" w:rsidR="00285F7C" w:rsidRPr="00C17987" w:rsidRDefault="00285F7C" w:rsidP="0002364E">
            <w:pPr>
              <w:rPr>
                <w:rFonts w:cs="Arial"/>
                <w:sz w:val="20"/>
              </w:rPr>
            </w:pPr>
          </w:p>
        </w:tc>
        <w:tc>
          <w:tcPr>
            <w:tcW w:w="4903" w:type="dxa"/>
            <w:gridSpan w:val="7"/>
            <w:vMerge/>
            <w:tcBorders>
              <w:left w:val="single" w:sz="4" w:space="0" w:color="auto"/>
              <w:right w:val="single" w:sz="4" w:space="0" w:color="auto"/>
            </w:tcBorders>
            <w:shd w:val="clear" w:color="auto" w:fill="auto"/>
            <w:vAlign w:val="bottom"/>
          </w:tcPr>
          <w:p w14:paraId="70E5C220" w14:textId="77777777" w:rsidR="00285F7C" w:rsidRPr="00C17987" w:rsidRDefault="00285F7C" w:rsidP="0002364E">
            <w:pPr>
              <w:rPr>
                <w:rFonts w:cs="Arial"/>
                <w:sz w:val="20"/>
              </w:rPr>
            </w:pPr>
          </w:p>
        </w:tc>
        <w:tc>
          <w:tcPr>
            <w:tcW w:w="3066" w:type="dxa"/>
            <w:gridSpan w:val="4"/>
            <w:vMerge/>
            <w:tcBorders>
              <w:left w:val="single" w:sz="4" w:space="0" w:color="auto"/>
            </w:tcBorders>
            <w:shd w:val="clear" w:color="auto" w:fill="auto"/>
            <w:vAlign w:val="bottom"/>
          </w:tcPr>
          <w:p w14:paraId="395537F7" w14:textId="77777777" w:rsidR="00285F7C" w:rsidRPr="00C17987" w:rsidRDefault="00285F7C" w:rsidP="0002364E">
            <w:pPr>
              <w:rPr>
                <w:rFonts w:cs="Arial"/>
                <w:sz w:val="20"/>
              </w:rPr>
            </w:pPr>
          </w:p>
        </w:tc>
        <w:tc>
          <w:tcPr>
            <w:tcW w:w="165" w:type="dxa"/>
            <w:tcBorders>
              <w:top w:val="nil"/>
              <w:right w:val="nil"/>
            </w:tcBorders>
            <w:shd w:val="clear" w:color="auto" w:fill="FFFF00"/>
            <w:noWrap/>
            <w:vAlign w:val="bottom"/>
          </w:tcPr>
          <w:p w14:paraId="1550DFC4" w14:textId="77777777" w:rsidR="00285F7C" w:rsidRPr="00C17987" w:rsidRDefault="00285F7C" w:rsidP="0002364E">
            <w:pPr>
              <w:rPr>
                <w:rFonts w:cs="Arial"/>
                <w:sz w:val="20"/>
              </w:rPr>
            </w:pPr>
            <w:r w:rsidRPr="00C17987">
              <w:rPr>
                <w:rFonts w:cs="Arial"/>
                <w:sz w:val="20"/>
              </w:rPr>
              <w:t> </w:t>
            </w:r>
          </w:p>
        </w:tc>
      </w:tr>
      <w:tr w:rsidR="004003D3" w:rsidRPr="00C17987" w14:paraId="63D4C343" w14:textId="77777777" w:rsidTr="0003707A">
        <w:trPr>
          <w:trHeight w:hRule="exact" w:val="392"/>
        </w:trPr>
        <w:tc>
          <w:tcPr>
            <w:tcW w:w="277" w:type="dxa"/>
            <w:tcBorders>
              <w:top w:val="nil"/>
              <w:left w:val="nil"/>
              <w:right w:val="nil"/>
            </w:tcBorders>
            <w:shd w:val="clear" w:color="auto" w:fill="FFFF00"/>
            <w:noWrap/>
            <w:vAlign w:val="bottom"/>
          </w:tcPr>
          <w:p w14:paraId="0B881704" w14:textId="77777777" w:rsidR="004003D3" w:rsidRPr="00C17987" w:rsidRDefault="004003D3" w:rsidP="0002364E">
            <w:pPr>
              <w:rPr>
                <w:rFonts w:cs="Arial"/>
                <w:sz w:val="20"/>
              </w:rPr>
            </w:pPr>
            <w:r w:rsidRPr="00C17987">
              <w:rPr>
                <w:rFonts w:cs="Arial"/>
                <w:sz w:val="20"/>
              </w:rPr>
              <w:t> </w:t>
            </w:r>
          </w:p>
        </w:tc>
        <w:tc>
          <w:tcPr>
            <w:tcW w:w="10332" w:type="dxa"/>
            <w:gridSpan w:val="17"/>
            <w:tcBorders>
              <w:top w:val="nil"/>
              <w:left w:val="nil"/>
              <w:right w:val="nil"/>
            </w:tcBorders>
            <w:shd w:val="clear" w:color="auto" w:fill="FFFF00"/>
            <w:noWrap/>
            <w:vAlign w:val="center"/>
          </w:tcPr>
          <w:p w14:paraId="7EE799EA" w14:textId="77777777" w:rsidR="004003D3" w:rsidRPr="00DA352F" w:rsidRDefault="0050295F" w:rsidP="00BF5894">
            <w:pPr>
              <w:jc w:val="center"/>
              <w:rPr>
                <w:rFonts w:cs="Arial"/>
                <w:b/>
                <w:smallCaps/>
                <w:szCs w:val="24"/>
              </w:rPr>
            </w:pPr>
            <w:r w:rsidRPr="00DA352F">
              <w:rPr>
                <w:rFonts w:cs="Arial"/>
                <w:b/>
                <w:smallCaps/>
                <w:szCs w:val="24"/>
              </w:rPr>
              <w:t xml:space="preserve">Gefährdungen durch </w:t>
            </w:r>
            <w:r w:rsidR="00BF5894">
              <w:rPr>
                <w:rFonts w:cs="Arial"/>
                <w:b/>
                <w:smallCaps/>
                <w:szCs w:val="24"/>
              </w:rPr>
              <w:t>biogene</w:t>
            </w:r>
            <w:r w:rsidRPr="00DA352F">
              <w:rPr>
                <w:rFonts w:cs="Arial"/>
                <w:b/>
                <w:smallCaps/>
                <w:szCs w:val="24"/>
              </w:rPr>
              <w:t xml:space="preserve"> Stoffe</w:t>
            </w:r>
          </w:p>
        </w:tc>
        <w:tc>
          <w:tcPr>
            <w:tcW w:w="165" w:type="dxa"/>
            <w:tcBorders>
              <w:top w:val="nil"/>
              <w:left w:val="nil"/>
              <w:right w:val="nil"/>
            </w:tcBorders>
            <w:shd w:val="clear" w:color="auto" w:fill="FFFF00"/>
            <w:noWrap/>
            <w:vAlign w:val="bottom"/>
          </w:tcPr>
          <w:p w14:paraId="16089F52" w14:textId="77777777" w:rsidR="004003D3" w:rsidRPr="00C17987" w:rsidRDefault="004003D3" w:rsidP="0002364E">
            <w:pPr>
              <w:rPr>
                <w:rFonts w:cs="Arial"/>
                <w:sz w:val="20"/>
              </w:rPr>
            </w:pPr>
            <w:r w:rsidRPr="00C17987">
              <w:rPr>
                <w:rFonts w:cs="Arial"/>
                <w:sz w:val="20"/>
              </w:rPr>
              <w:t> </w:t>
            </w:r>
          </w:p>
        </w:tc>
      </w:tr>
      <w:tr w:rsidR="0072651C" w:rsidRPr="00C17987" w14:paraId="4E0528D8" w14:textId="77777777" w:rsidTr="0003707A">
        <w:trPr>
          <w:trHeight w:hRule="exact" w:val="252"/>
        </w:trPr>
        <w:tc>
          <w:tcPr>
            <w:tcW w:w="277" w:type="dxa"/>
            <w:tcBorders>
              <w:top w:val="nil"/>
              <w:left w:val="nil"/>
            </w:tcBorders>
            <w:shd w:val="clear" w:color="auto" w:fill="FFFF00"/>
            <w:noWrap/>
            <w:vAlign w:val="bottom"/>
          </w:tcPr>
          <w:p w14:paraId="7453BD33" w14:textId="77777777" w:rsidR="0072651C" w:rsidRPr="00C17987" w:rsidRDefault="0072651C" w:rsidP="0002364E">
            <w:pPr>
              <w:rPr>
                <w:rFonts w:cs="Arial"/>
                <w:b/>
                <w:sz w:val="20"/>
              </w:rPr>
            </w:pPr>
            <w:r w:rsidRPr="00C17987">
              <w:rPr>
                <w:rFonts w:cs="Arial"/>
                <w:b/>
                <w:sz w:val="20"/>
              </w:rPr>
              <w:t> </w:t>
            </w:r>
          </w:p>
        </w:tc>
        <w:tc>
          <w:tcPr>
            <w:tcW w:w="10332" w:type="dxa"/>
            <w:gridSpan w:val="17"/>
            <w:vMerge w:val="restart"/>
            <w:shd w:val="clear" w:color="auto" w:fill="auto"/>
            <w:noWrap/>
            <w:vAlign w:val="center"/>
          </w:tcPr>
          <w:p w14:paraId="4B8E41E4" w14:textId="77777777" w:rsidR="0072651C" w:rsidRPr="002C5AFA" w:rsidRDefault="002C5AFA" w:rsidP="002C5AFA">
            <w:pPr>
              <w:jc w:val="center"/>
              <w:rPr>
                <w:rFonts w:cs="Arial"/>
                <w:b/>
                <w:szCs w:val="24"/>
              </w:rPr>
            </w:pPr>
            <w:r w:rsidRPr="002C5AFA">
              <w:rPr>
                <w:rFonts w:cs="Arial"/>
                <w:b/>
                <w:szCs w:val="24"/>
              </w:rPr>
              <w:t>Brennhaare des Eichenprozessionsspinners (</w:t>
            </w:r>
            <w:proofErr w:type="spellStart"/>
            <w:r w:rsidRPr="00A51FFD">
              <w:rPr>
                <w:rFonts w:cs="Arial"/>
                <w:b/>
                <w:szCs w:val="24"/>
              </w:rPr>
              <w:t>Thaumetopoea</w:t>
            </w:r>
            <w:proofErr w:type="spellEnd"/>
            <w:r w:rsidRPr="00A51FFD">
              <w:rPr>
                <w:rFonts w:cs="Arial"/>
                <w:b/>
                <w:szCs w:val="24"/>
              </w:rPr>
              <w:t xml:space="preserve"> </w:t>
            </w:r>
            <w:proofErr w:type="spellStart"/>
            <w:r w:rsidRPr="00A51FFD">
              <w:rPr>
                <w:rFonts w:cs="Arial"/>
                <w:b/>
                <w:szCs w:val="24"/>
              </w:rPr>
              <w:t>processionea</w:t>
            </w:r>
            <w:proofErr w:type="spellEnd"/>
            <w:r w:rsidRPr="002C5AFA">
              <w:rPr>
                <w:rFonts w:cs="Arial"/>
                <w:b/>
                <w:szCs w:val="24"/>
              </w:rPr>
              <w:t>)</w:t>
            </w:r>
          </w:p>
        </w:tc>
        <w:tc>
          <w:tcPr>
            <w:tcW w:w="165" w:type="dxa"/>
            <w:tcBorders>
              <w:top w:val="nil"/>
              <w:right w:val="nil"/>
            </w:tcBorders>
            <w:shd w:val="clear" w:color="auto" w:fill="FFFF00"/>
            <w:noWrap/>
            <w:vAlign w:val="bottom"/>
          </w:tcPr>
          <w:p w14:paraId="2B82A51E" w14:textId="77777777" w:rsidR="0072651C" w:rsidRPr="00C17987" w:rsidRDefault="0072651C" w:rsidP="0002364E">
            <w:pPr>
              <w:rPr>
                <w:rFonts w:cs="Arial"/>
                <w:sz w:val="20"/>
              </w:rPr>
            </w:pPr>
            <w:r w:rsidRPr="00C17987">
              <w:rPr>
                <w:rFonts w:cs="Arial"/>
                <w:sz w:val="20"/>
              </w:rPr>
              <w:t> </w:t>
            </w:r>
          </w:p>
        </w:tc>
      </w:tr>
      <w:tr w:rsidR="0072651C" w:rsidRPr="00C17987" w14:paraId="639F3A02" w14:textId="77777777" w:rsidTr="0003707A">
        <w:trPr>
          <w:trHeight w:val="252"/>
        </w:trPr>
        <w:tc>
          <w:tcPr>
            <w:tcW w:w="277" w:type="dxa"/>
            <w:tcBorders>
              <w:top w:val="nil"/>
              <w:left w:val="nil"/>
            </w:tcBorders>
            <w:shd w:val="clear" w:color="auto" w:fill="FFFF00"/>
            <w:noWrap/>
            <w:vAlign w:val="bottom"/>
          </w:tcPr>
          <w:p w14:paraId="36FCC21B" w14:textId="77777777" w:rsidR="0072651C" w:rsidRPr="00C17987" w:rsidRDefault="0072651C" w:rsidP="0002364E">
            <w:pPr>
              <w:rPr>
                <w:rFonts w:cs="Arial"/>
                <w:sz w:val="20"/>
              </w:rPr>
            </w:pPr>
            <w:r w:rsidRPr="00C17987">
              <w:rPr>
                <w:rFonts w:cs="Arial"/>
                <w:sz w:val="20"/>
              </w:rPr>
              <w:t> </w:t>
            </w:r>
          </w:p>
        </w:tc>
        <w:tc>
          <w:tcPr>
            <w:tcW w:w="10332" w:type="dxa"/>
            <w:gridSpan w:val="17"/>
            <w:vMerge/>
            <w:shd w:val="clear" w:color="auto" w:fill="auto"/>
            <w:noWrap/>
            <w:vAlign w:val="center"/>
          </w:tcPr>
          <w:p w14:paraId="19AF6545" w14:textId="77777777" w:rsidR="0072651C" w:rsidRPr="00C17987" w:rsidRDefault="0072651C" w:rsidP="0002364E">
            <w:pPr>
              <w:rPr>
                <w:rFonts w:cs="Arial"/>
                <w:sz w:val="20"/>
              </w:rPr>
            </w:pPr>
          </w:p>
        </w:tc>
        <w:tc>
          <w:tcPr>
            <w:tcW w:w="165" w:type="dxa"/>
            <w:tcBorders>
              <w:top w:val="nil"/>
              <w:right w:val="nil"/>
            </w:tcBorders>
            <w:shd w:val="clear" w:color="auto" w:fill="FFFF00"/>
            <w:noWrap/>
            <w:vAlign w:val="bottom"/>
          </w:tcPr>
          <w:p w14:paraId="78CCCB46" w14:textId="77777777" w:rsidR="0072651C" w:rsidRPr="00C17987" w:rsidRDefault="0072651C" w:rsidP="0002364E">
            <w:pPr>
              <w:rPr>
                <w:rFonts w:cs="Arial"/>
                <w:sz w:val="20"/>
              </w:rPr>
            </w:pPr>
            <w:r w:rsidRPr="00C17987">
              <w:rPr>
                <w:rFonts w:cs="Arial"/>
                <w:sz w:val="20"/>
              </w:rPr>
              <w:t> </w:t>
            </w:r>
          </w:p>
        </w:tc>
      </w:tr>
      <w:tr w:rsidR="009B674F" w:rsidRPr="00C17987" w14:paraId="34024ADC" w14:textId="77777777" w:rsidTr="0003707A">
        <w:trPr>
          <w:trHeight w:val="392"/>
        </w:trPr>
        <w:tc>
          <w:tcPr>
            <w:tcW w:w="277" w:type="dxa"/>
            <w:tcBorders>
              <w:top w:val="nil"/>
              <w:left w:val="nil"/>
              <w:right w:val="nil"/>
            </w:tcBorders>
            <w:shd w:val="clear" w:color="auto" w:fill="FFFF00"/>
            <w:noWrap/>
            <w:vAlign w:val="bottom"/>
          </w:tcPr>
          <w:p w14:paraId="6E81490C" w14:textId="77777777" w:rsidR="009B674F" w:rsidRPr="00C17987" w:rsidRDefault="009B674F" w:rsidP="0002364E">
            <w:pPr>
              <w:rPr>
                <w:rFonts w:cs="Arial"/>
                <w:sz w:val="20"/>
              </w:rPr>
            </w:pPr>
            <w:r w:rsidRPr="00C17987">
              <w:rPr>
                <w:rFonts w:cs="Arial"/>
                <w:sz w:val="20"/>
              </w:rPr>
              <w:t> </w:t>
            </w:r>
          </w:p>
        </w:tc>
        <w:tc>
          <w:tcPr>
            <w:tcW w:w="10332" w:type="dxa"/>
            <w:gridSpan w:val="17"/>
            <w:tcBorders>
              <w:top w:val="nil"/>
              <w:left w:val="nil"/>
              <w:bottom w:val="nil"/>
              <w:right w:val="nil"/>
            </w:tcBorders>
            <w:shd w:val="clear" w:color="auto" w:fill="FFFF00"/>
            <w:noWrap/>
            <w:vAlign w:val="center"/>
          </w:tcPr>
          <w:p w14:paraId="70DC47E5" w14:textId="77777777" w:rsidR="009B674F" w:rsidRPr="00DA352F" w:rsidRDefault="00285F7C" w:rsidP="0002364E">
            <w:pPr>
              <w:jc w:val="center"/>
              <w:rPr>
                <w:rFonts w:cs="Arial"/>
                <w:b/>
                <w:smallCaps/>
                <w:szCs w:val="24"/>
              </w:rPr>
            </w:pPr>
            <w:r w:rsidRPr="00DA352F">
              <w:rPr>
                <w:rFonts w:cs="Arial"/>
                <w:b/>
                <w:smallCaps/>
                <w:szCs w:val="24"/>
              </w:rPr>
              <w:t>Gefahren für die Beschäftigten</w:t>
            </w:r>
          </w:p>
        </w:tc>
        <w:tc>
          <w:tcPr>
            <w:tcW w:w="165" w:type="dxa"/>
            <w:tcBorders>
              <w:top w:val="nil"/>
              <w:left w:val="nil"/>
              <w:right w:val="nil"/>
            </w:tcBorders>
            <w:shd w:val="clear" w:color="auto" w:fill="FFFF00"/>
            <w:noWrap/>
            <w:vAlign w:val="bottom"/>
          </w:tcPr>
          <w:p w14:paraId="4DBF03D1" w14:textId="77777777" w:rsidR="009B674F" w:rsidRPr="00C17987" w:rsidRDefault="009B674F" w:rsidP="0002364E">
            <w:pPr>
              <w:rPr>
                <w:rFonts w:cs="Arial"/>
                <w:sz w:val="20"/>
              </w:rPr>
            </w:pPr>
            <w:r w:rsidRPr="00C17987">
              <w:rPr>
                <w:rFonts w:cs="Arial"/>
                <w:sz w:val="20"/>
              </w:rPr>
              <w:t> </w:t>
            </w:r>
          </w:p>
        </w:tc>
      </w:tr>
      <w:tr w:rsidR="008461B7" w:rsidRPr="00C17987" w14:paraId="3DBD02E1" w14:textId="77777777" w:rsidTr="00F86E60">
        <w:trPr>
          <w:trHeight w:val="252"/>
        </w:trPr>
        <w:tc>
          <w:tcPr>
            <w:tcW w:w="277" w:type="dxa"/>
            <w:tcBorders>
              <w:top w:val="nil"/>
              <w:left w:val="nil"/>
              <w:right w:val="nil"/>
            </w:tcBorders>
            <w:shd w:val="clear" w:color="auto" w:fill="FFFF00"/>
            <w:noWrap/>
            <w:vAlign w:val="bottom"/>
          </w:tcPr>
          <w:p w14:paraId="56FE9CE8" w14:textId="77777777" w:rsidR="008461B7" w:rsidRPr="00C17987" w:rsidRDefault="008461B7" w:rsidP="00693078">
            <w:pPr>
              <w:rPr>
                <w:rFonts w:cs="Arial"/>
                <w:sz w:val="20"/>
              </w:rPr>
            </w:pPr>
            <w:r w:rsidRPr="00C17987">
              <w:rPr>
                <w:rFonts w:cs="Arial"/>
                <w:sz w:val="20"/>
              </w:rPr>
              <w:t> </w:t>
            </w:r>
          </w:p>
        </w:tc>
        <w:tc>
          <w:tcPr>
            <w:tcW w:w="10332" w:type="dxa"/>
            <w:gridSpan w:val="17"/>
            <w:tcBorders>
              <w:top w:val="nil"/>
              <w:left w:val="nil"/>
              <w:right w:val="nil"/>
            </w:tcBorders>
            <w:shd w:val="clear" w:color="auto" w:fill="auto"/>
            <w:noWrap/>
          </w:tcPr>
          <w:p w14:paraId="2C05191F" w14:textId="77777777" w:rsidR="008461B7" w:rsidRPr="00312C92" w:rsidRDefault="008461B7" w:rsidP="008461B7">
            <w:pPr>
              <w:ind w:left="718"/>
              <w:rPr>
                <w:rFonts w:cs="Arial"/>
                <w:bCs/>
                <w:sz w:val="10"/>
                <w:szCs w:val="10"/>
              </w:rPr>
            </w:pPr>
          </w:p>
          <w:p w14:paraId="1CF55E9B" w14:textId="1250421D" w:rsidR="008461B7" w:rsidRDefault="008461B7" w:rsidP="008461B7">
            <w:pPr>
              <w:ind w:left="718"/>
              <w:rPr>
                <w:rFonts w:cs="Arial"/>
                <w:b/>
                <w:sz w:val="22"/>
                <w:szCs w:val="22"/>
              </w:rPr>
            </w:pPr>
            <w:r w:rsidRPr="00A51FFD">
              <w:rPr>
                <w:rFonts w:cs="Arial"/>
                <w:b/>
                <w:sz w:val="22"/>
                <w:szCs w:val="22"/>
              </w:rPr>
              <w:t>Gesundheitliche Wirkungen:</w:t>
            </w:r>
          </w:p>
          <w:p w14:paraId="68659628" w14:textId="77777777" w:rsidR="008461B7" w:rsidRDefault="008461B7" w:rsidP="008461B7">
            <w:pPr>
              <w:ind w:left="718"/>
              <w:rPr>
                <w:rFonts w:cs="Arial"/>
                <w:sz w:val="22"/>
                <w:szCs w:val="22"/>
              </w:rPr>
            </w:pPr>
            <w:r w:rsidRPr="00073366">
              <w:rPr>
                <w:rFonts w:cs="Arial"/>
                <w:sz w:val="22"/>
                <w:szCs w:val="22"/>
              </w:rPr>
              <w:t>Beim Kontakt mit den Brennhaaren des Eichenprozessionsspinners kann es zu erheblichen gesundheitlichen Beschwerden kommen. Hierzu zählen insbesondere stark juckende Hautreaktionen, Augen- und Atemwegsreizungen, Husten sowie in schweren Fällen allergische Reaktionen.</w:t>
            </w:r>
          </w:p>
          <w:p w14:paraId="6497AA47" w14:textId="33D91C55" w:rsidR="008461B7" w:rsidRPr="00312C92" w:rsidRDefault="008461B7" w:rsidP="008461B7">
            <w:pPr>
              <w:ind w:left="718"/>
              <w:rPr>
                <w:rFonts w:cs="Arial"/>
                <w:b/>
                <w:sz w:val="10"/>
                <w:szCs w:val="10"/>
              </w:rPr>
            </w:pPr>
          </w:p>
        </w:tc>
        <w:tc>
          <w:tcPr>
            <w:tcW w:w="165" w:type="dxa"/>
            <w:tcBorders>
              <w:top w:val="nil"/>
              <w:left w:val="nil"/>
              <w:right w:val="nil"/>
            </w:tcBorders>
            <w:shd w:val="clear" w:color="auto" w:fill="FFFF00"/>
            <w:noWrap/>
            <w:vAlign w:val="bottom"/>
          </w:tcPr>
          <w:p w14:paraId="296C6074" w14:textId="77777777" w:rsidR="008461B7" w:rsidRPr="00C17987" w:rsidRDefault="008461B7" w:rsidP="00693078">
            <w:pPr>
              <w:rPr>
                <w:rFonts w:cs="Arial"/>
                <w:sz w:val="20"/>
              </w:rPr>
            </w:pPr>
            <w:r w:rsidRPr="00C17987">
              <w:rPr>
                <w:rFonts w:cs="Arial"/>
                <w:sz w:val="20"/>
              </w:rPr>
              <w:t> </w:t>
            </w:r>
          </w:p>
        </w:tc>
      </w:tr>
      <w:tr w:rsidR="00AE6068" w:rsidRPr="00C17987" w14:paraId="76604F00" w14:textId="77777777" w:rsidTr="0003707A">
        <w:trPr>
          <w:trHeight w:hRule="exact" w:val="392"/>
        </w:trPr>
        <w:tc>
          <w:tcPr>
            <w:tcW w:w="277" w:type="dxa"/>
            <w:tcBorders>
              <w:top w:val="nil"/>
              <w:left w:val="nil"/>
              <w:right w:val="nil"/>
            </w:tcBorders>
            <w:shd w:val="clear" w:color="auto" w:fill="FFFF00"/>
            <w:noWrap/>
            <w:vAlign w:val="bottom"/>
          </w:tcPr>
          <w:p w14:paraId="1724492F" w14:textId="77777777" w:rsidR="00AE6068" w:rsidRPr="00C17987" w:rsidRDefault="00AE6068" w:rsidP="0002364E">
            <w:pPr>
              <w:jc w:val="center"/>
              <w:rPr>
                <w:rFonts w:cs="Arial"/>
                <w:sz w:val="20"/>
              </w:rPr>
            </w:pPr>
          </w:p>
        </w:tc>
        <w:tc>
          <w:tcPr>
            <w:tcW w:w="10332" w:type="dxa"/>
            <w:gridSpan w:val="17"/>
            <w:tcBorders>
              <w:top w:val="nil"/>
              <w:left w:val="nil"/>
              <w:bottom w:val="nil"/>
              <w:right w:val="nil"/>
            </w:tcBorders>
            <w:shd w:val="clear" w:color="auto" w:fill="FFFF00"/>
            <w:noWrap/>
            <w:vAlign w:val="center"/>
          </w:tcPr>
          <w:p w14:paraId="66184293" w14:textId="77777777" w:rsidR="00AE6068" w:rsidRPr="00DA352F" w:rsidRDefault="00285F7C" w:rsidP="0002364E">
            <w:pPr>
              <w:jc w:val="center"/>
              <w:rPr>
                <w:rFonts w:cs="Arial"/>
                <w:b/>
                <w:smallCaps/>
                <w:szCs w:val="24"/>
              </w:rPr>
            </w:pPr>
            <w:r w:rsidRPr="00DA352F">
              <w:rPr>
                <w:rFonts w:cs="Arial"/>
                <w:b/>
                <w:smallCaps/>
                <w:szCs w:val="24"/>
              </w:rPr>
              <w:t>Schutzmaßnahmen und Verhaltensregeln</w:t>
            </w:r>
          </w:p>
        </w:tc>
        <w:tc>
          <w:tcPr>
            <w:tcW w:w="165" w:type="dxa"/>
            <w:tcBorders>
              <w:top w:val="nil"/>
              <w:left w:val="nil"/>
              <w:right w:val="nil"/>
            </w:tcBorders>
            <w:shd w:val="clear" w:color="auto" w:fill="FFFF00"/>
            <w:noWrap/>
            <w:vAlign w:val="bottom"/>
          </w:tcPr>
          <w:p w14:paraId="4BBEEB93" w14:textId="77777777" w:rsidR="00AE6068" w:rsidRPr="00C17987" w:rsidRDefault="00AE6068" w:rsidP="0002364E">
            <w:pPr>
              <w:rPr>
                <w:rFonts w:cs="Arial"/>
                <w:sz w:val="20"/>
              </w:rPr>
            </w:pPr>
            <w:r w:rsidRPr="00C17987">
              <w:rPr>
                <w:rFonts w:cs="Arial"/>
                <w:sz w:val="20"/>
              </w:rPr>
              <w:t> </w:t>
            </w:r>
          </w:p>
        </w:tc>
      </w:tr>
      <w:tr w:rsidR="0072651C" w:rsidRPr="00C17987" w14:paraId="5BF702B9" w14:textId="77777777" w:rsidTr="0003707A">
        <w:trPr>
          <w:trHeight w:val="1825"/>
        </w:trPr>
        <w:tc>
          <w:tcPr>
            <w:tcW w:w="277" w:type="dxa"/>
            <w:tcBorders>
              <w:top w:val="nil"/>
              <w:left w:val="nil"/>
              <w:right w:val="nil"/>
            </w:tcBorders>
            <w:shd w:val="clear" w:color="auto" w:fill="FFFF00"/>
            <w:noWrap/>
            <w:vAlign w:val="bottom"/>
          </w:tcPr>
          <w:p w14:paraId="67C3A2B7" w14:textId="77777777" w:rsidR="0072651C" w:rsidRPr="00C17987" w:rsidRDefault="0072651C" w:rsidP="0002364E">
            <w:pPr>
              <w:rPr>
                <w:rFonts w:cs="Arial"/>
                <w:sz w:val="20"/>
              </w:rPr>
            </w:pPr>
            <w:r w:rsidRPr="00C17987">
              <w:rPr>
                <w:rFonts w:cs="Arial"/>
                <w:sz w:val="20"/>
              </w:rPr>
              <w:t> </w:t>
            </w:r>
          </w:p>
        </w:tc>
        <w:tc>
          <w:tcPr>
            <w:tcW w:w="957" w:type="dxa"/>
            <w:gridSpan w:val="3"/>
            <w:tcBorders>
              <w:top w:val="nil"/>
              <w:left w:val="nil"/>
              <w:right w:val="nil"/>
            </w:tcBorders>
            <w:shd w:val="clear" w:color="auto" w:fill="auto"/>
            <w:noWrap/>
          </w:tcPr>
          <w:p w14:paraId="57464017" w14:textId="77777777" w:rsidR="004F0968" w:rsidRDefault="004F0968" w:rsidP="004F0968">
            <w:pPr>
              <w:autoSpaceDE w:val="0"/>
              <w:autoSpaceDN w:val="0"/>
              <w:adjustRightInd w:val="0"/>
              <w:rPr>
                <w:rFonts w:cs="Arial"/>
                <w:sz w:val="20"/>
              </w:rPr>
            </w:pPr>
          </w:p>
          <w:p w14:paraId="3D1584A1" w14:textId="77777777" w:rsidR="00CF0A0A" w:rsidRDefault="00CF0A0A" w:rsidP="004F0968">
            <w:pPr>
              <w:autoSpaceDE w:val="0"/>
              <w:autoSpaceDN w:val="0"/>
              <w:adjustRightInd w:val="0"/>
              <w:rPr>
                <w:rFonts w:cs="Arial"/>
                <w:sz w:val="20"/>
              </w:rPr>
            </w:pPr>
          </w:p>
          <w:p w14:paraId="7D8DD8E5" w14:textId="77777777" w:rsidR="003B2CF3" w:rsidRDefault="003B2CF3" w:rsidP="004F0968">
            <w:pPr>
              <w:autoSpaceDE w:val="0"/>
              <w:autoSpaceDN w:val="0"/>
              <w:adjustRightInd w:val="0"/>
              <w:rPr>
                <w:rFonts w:cs="Arial"/>
                <w:sz w:val="20"/>
              </w:rPr>
            </w:pPr>
          </w:p>
          <w:p w14:paraId="45C6C32D" w14:textId="77777777" w:rsidR="003B2CF3" w:rsidRDefault="003B2CF3" w:rsidP="004F0968">
            <w:pPr>
              <w:autoSpaceDE w:val="0"/>
              <w:autoSpaceDN w:val="0"/>
              <w:adjustRightInd w:val="0"/>
              <w:rPr>
                <w:rFonts w:cs="Arial"/>
                <w:sz w:val="20"/>
              </w:rPr>
            </w:pPr>
          </w:p>
          <w:p w14:paraId="753A6418" w14:textId="77777777" w:rsidR="003B2CF3" w:rsidRDefault="003B2CF3" w:rsidP="004F0968">
            <w:pPr>
              <w:autoSpaceDE w:val="0"/>
              <w:autoSpaceDN w:val="0"/>
              <w:adjustRightInd w:val="0"/>
              <w:rPr>
                <w:rFonts w:cs="Arial"/>
                <w:sz w:val="20"/>
              </w:rPr>
            </w:pPr>
          </w:p>
          <w:p w14:paraId="5C1EE940" w14:textId="77777777" w:rsidR="00592220" w:rsidRDefault="00592220" w:rsidP="004F0968">
            <w:pPr>
              <w:autoSpaceDE w:val="0"/>
              <w:autoSpaceDN w:val="0"/>
              <w:adjustRightInd w:val="0"/>
              <w:rPr>
                <w:rFonts w:cs="Arial"/>
                <w:sz w:val="20"/>
              </w:rPr>
            </w:pPr>
          </w:p>
          <w:p w14:paraId="28E711E5" w14:textId="77777777" w:rsidR="00592220" w:rsidRDefault="00592220" w:rsidP="004F0968">
            <w:pPr>
              <w:autoSpaceDE w:val="0"/>
              <w:autoSpaceDN w:val="0"/>
              <w:adjustRightInd w:val="0"/>
              <w:rPr>
                <w:rFonts w:cs="Arial"/>
                <w:sz w:val="20"/>
              </w:rPr>
            </w:pPr>
          </w:p>
          <w:p w14:paraId="43A64945" w14:textId="77777777" w:rsidR="00592220" w:rsidRDefault="00592220" w:rsidP="004F0968">
            <w:pPr>
              <w:autoSpaceDE w:val="0"/>
              <w:autoSpaceDN w:val="0"/>
              <w:adjustRightInd w:val="0"/>
              <w:rPr>
                <w:rFonts w:cs="Arial"/>
                <w:sz w:val="20"/>
              </w:rPr>
            </w:pPr>
          </w:p>
          <w:p w14:paraId="5D55B60E" w14:textId="77777777" w:rsidR="00CF0A0A" w:rsidRPr="00C17987" w:rsidRDefault="00CF0A0A" w:rsidP="004F0968">
            <w:pPr>
              <w:autoSpaceDE w:val="0"/>
              <w:autoSpaceDN w:val="0"/>
              <w:adjustRightInd w:val="0"/>
              <w:rPr>
                <w:rFonts w:cs="Arial"/>
                <w:sz w:val="20"/>
              </w:rPr>
            </w:pPr>
          </w:p>
          <w:p w14:paraId="3C3616B2" w14:textId="77777777" w:rsidR="004F0968" w:rsidRPr="00C17987" w:rsidRDefault="00427E0C" w:rsidP="004F0968">
            <w:pPr>
              <w:ind w:right="85"/>
              <w:rPr>
                <w:rFonts w:cs="Arial"/>
                <w:sz w:val="20"/>
              </w:rPr>
            </w:pPr>
            <w:r w:rsidRPr="001E6EFA">
              <w:rPr>
                <w:noProof/>
              </w:rPr>
              <w:drawing>
                <wp:inline distT="0" distB="0" distL="0" distR="0" wp14:anchorId="29406FBF" wp14:editId="280BC21D">
                  <wp:extent cx="504825" cy="504825"/>
                  <wp:effectExtent l="0" t="0" r="9525" b="9525"/>
                  <wp:docPr id="1" name="Bild 2" descr="Zeichen für Schutzbr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m00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p w14:paraId="02117BD1" w14:textId="77777777" w:rsidR="004F0968" w:rsidRPr="00C17987" w:rsidRDefault="00427E0C" w:rsidP="004F0968">
            <w:pPr>
              <w:ind w:right="85"/>
              <w:rPr>
                <w:rFonts w:cs="Arial"/>
                <w:sz w:val="20"/>
              </w:rPr>
            </w:pPr>
            <w:r w:rsidRPr="00CF0A0A">
              <w:rPr>
                <w:rFonts w:ascii="Tahoma" w:hAnsi="Tahoma" w:cs="Tahoma"/>
                <w:noProof/>
                <w:sz w:val="20"/>
              </w:rPr>
              <w:drawing>
                <wp:inline distT="0" distB="0" distL="0" distR="0" wp14:anchorId="66229033" wp14:editId="5702E12C">
                  <wp:extent cx="504825" cy="504825"/>
                  <wp:effectExtent l="0" t="0" r="9525" b="9525"/>
                  <wp:docPr id="2" name="Bild 3" descr="Zeichen für Atemschutzmas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0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p w14:paraId="73C7A989" w14:textId="77777777" w:rsidR="004F0968" w:rsidRPr="00C17987" w:rsidRDefault="00427E0C" w:rsidP="004F0968">
            <w:pPr>
              <w:ind w:right="85"/>
              <w:rPr>
                <w:rFonts w:cs="Arial"/>
                <w:sz w:val="20"/>
              </w:rPr>
            </w:pPr>
            <w:r w:rsidRPr="00CF0A0A">
              <w:rPr>
                <w:rFonts w:cs="Arial"/>
                <w:noProof/>
                <w:sz w:val="20"/>
              </w:rPr>
              <w:drawing>
                <wp:inline distT="0" distB="0" distL="0" distR="0" wp14:anchorId="24853D5D" wp14:editId="268FCD3D">
                  <wp:extent cx="504825" cy="504825"/>
                  <wp:effectExtent l="0" t="0" r="9525" b="9525"/>
                  <wp:docPr id="3" name="Bild 4" descr="Zeichen für Schutzanz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m0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p w14:paraId="4DBFD7D8" w14:textId="77777777" w:rsidR="004F0968" w:rsidRPr="00C17987" w:rsidRDefault="00427E0C" w:rsidP="004F0968">
            <w:pPr>
              <w:autoSpaceDE w:val="0"/>
              <w:autoSpaceDN w:val="0"/>
              <w:adjustRightInd w:val="0"/>
              <w:rPr>
                <w:rFonts w:cs="Arial"/>
                <w:sz w:val="20"/>
              </w:rPr>
            </w:pPr>
            <w:r w:rsidRPr="00CF0A0A">
              <w:rPr>
                <w:rFonts w:ascii="Tahoma" w:hAnsi="Tahoma" w:cs="Tahoma"/>
                <w:noProof/>
                <w:sz w:val="20"/>
              </w:rPr>
              <w:drawing>
                <wp:inline distT="0" distB="0" distL="0" distR="0" wp14:anchorId="75C15654" wp14:editId="1519C510">
                  <wp:extent cx="504825" cy="504825"/>
                  <wp:effectExtent l="0" t="0" r="9525" b="9525"/>
                  <wp:docPr id="4" name="Bild 5" descr="Zeichen für Handschu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m0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p w14:paraId="53C8599A" w14:textId="77777777" w:rsidR="004F0968" w:rsidRDefault="00427E0C" w:rsidP="004F0968">
            <w:pPr>
              <w:autoSpaceDE w:val="0"/>
              <w:autoSpaceDN w:val="0"/>
              <w:adjustRightInd w:val="0"/>
              <w:rPr>
                <w:rFonts w:cs="Arial"/>
                <w:sz w:val="20"/>
              </w:rPr>
            </w:pPr>
            <w:r w:rsidRPr="00CF0A0A">
              <w:rPr>
                <w:rFonts w:cs="Arial"/>
                <w:noProof/>
                <w:sz w:val="20"/>
              </w:rPr>
              <w:drawing>
                <wp:inline distT="0" distB="0" distL="0" distR="0" wp14:anchorId="18A9A3B3" wp14:editId="3EF9B5F0">
                  <wp:extent cx="504825" cy="504825"/>
                  <wp:effectExtent l="0" t="0" r="9525" b="9525"/>
                  <wp:docPr id="5" name="Bild 6" descr="Zeichen für Arbeitsschutzschu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m00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p w14:paraId="48224482" w14:textId="77777777" w:rsidR="004F0968" w:rsidRDefault="00427E0C" w:rsidP="004F0968">
            <w:pPr>
              <w:autoSpaceDE w:val="0"/>
              <w:autoSpaceDN w:val="0"/>
              <w:adjustRightInd w:val="0"/>
              <w:rPr>
                <w:rFonts w:cs="Arial"/>
                <w:sz w:val="20"/>
              </w:rPr>
            </w:pPr>
            <w:r w:rsidRPr="00CF0A0A">
              <w:rPr>
                <w:rFonts w:cs="Arial"/>
                <w:noProof/>
                <w:sz w:val="20"/>
              </w:rPr>
              <w:drawing>
                <wp:inline distT="0" distB="0" distL="0" distR="0" wp14:anchorId="0CC57C9A" wp14:editId="0F49CD35">
                  <wp:extent cx="504825" cy="504825"/>
                  <wp:effectExtent l="0" t="0" r="9525" b="9525"/>
                  <wp:docPr id="6" name="Bild 7" descr="Zeichen für Hände was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m0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p w14:paraId="65AB07B7" w14:textId="77777777" w:rsidR="004F0968" w:rsidRPr="00C17987" w:rsidRDefault="00427E0C" w:rsidP="004F0968">
            <w:pPr>
              <w:autoSpaceDE w:val="0"/>
              <w:autoSpaceDN w:val="0"/>
              <w:adjustRightInd w:val="0"/>
              <w:rPr>
                <w:rFonts w:cs="Arial"/>
                <w:sz w:val="20"/>
              </w:rPr>
            </w:pPr>
            <w:r w:rsidRPr="00CF0A0A">
              <w:rPr>
                <w:rFonts w:cs="Arial"/>
                <w:noProof/>
                <w:sz w:val="20"/>
              </w:rPr>
              <w:drawing>
                <wp:inline distT="0" distB="0" distL="0" distR="0" wp14:anchorId="1D5212A5" wp14:editId="70A1F3BE">
                  <wp:extent cx="504825" cy="504825"/>
                  <wp:effectExtent l="0" t="0" r="9525" b="9525"/>
                  <wp:docPr id="7" name="Bild 8" descr="Zeichen für Eincr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m0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9375" w:type="dxa"/>
            <w:gridSpan w:val="14"/>
            <w:tcBorders>
              <w:top w:val="nil"/>
              <w:left w:val="nil"/>
              <w:right w:val="nil"/>
            </w:tcBorders>
            <w:shd w:val="clear" w:color="auto" w:fill="auto"/>
          </w:tcPr>
          <w:p w14:paraId="6A364D2E" w14:textId="77777777" w:rsidR="00312C92" w:rsidRPr="00312C92" w:rsidRDefault="00312C92" w:rsidP="00592220">
            <w:pPr>
              <w:autoSpaceDE w:val="0"/>
              <w:autoSpaceDN w:val="0"/>
              <w:adjustRightInd w:val="0"/>
              <w:spacing w:line="228" w:lineRule="auto"/>
              <w:rPr>
                <w:rFonts w:cs="Arial"/>
                <w:bCs/>
                <w:sz w:val="10"/>
                <w:szCs w:val="10"/>
              </w:rPr>
            </w:pPr>
          </w:p>
          <w:p w14:paraId="0737E28B" w14:textId="77777777" w:rsidR="008461B7" w:rsidRDefault="0050618D" w:rsidP="008461B7">
            <w:pPr>
              <w:autoSpaceDE w:val="0"/>
              <w:autoSpaceDN w:val="0"/>
              <w:adjustRightInd w:val="0"/>
              <w:rPr>
                <w:rFonts w:cs="Arial"/>
                <w:b/>
                <w:sz w:val="22"/>
                <w:szCs w:val="22"/>
              </w:rPr>
            </w:pPr>
            <w:r w:rsidRPr="00A51FFD">
              <w:rPr>
                <w:rFonts w:cs="Arial"/>
                <w:b/>
                <w:sz w:val="22"/>
                <w:szCs w:val="22"/>
              </w:rPr>
              <w:t>Hygienevorgaben:</w:t>
            </w:r>
          </w:p>
          <w:p w14:paraId="468BC631" w14:textId="05FAB1C9" w:rsidR="0050618D" w:rsidRPr="00A51FFD" w:rsidRDefault="0050618D" w:rsidP="008461B7">
            <w:pPr>
              <w:autoSpaceDE w:val="0"/>
              <w:autoSpaceDN w:val="0"/>
              <w:adjustRightInd w:val="0"/>
              <w:rPr>
                <w:rFonts w:cs="Arial"/>
                <w:sz w:val="22"/>
                <w:szCs w:val="22"/>
              </w:rPr>
            </w:pPr>
            <w:r w:rsidRPr="00A51FFD">
              <w:rPr>
                <w:rFonts w:cs="Arial"/>
                <w:sz w:val="22"/>
                <w:szCs w:val="22"/>
              </w:rPr>
              <w:t>Während der Arbeit nicht essen, trinken oder rauchen.</w:t>
            </w:r>
          </w:p>
          <w:p w14:paraId="7B3F0D5B" w14:textId="77777777" w:rsidR="0050618D" w:rsidRPr="00A51FFD" w:rsidRDefault="0050618D" w:rsidP="00132B89">
            <w:pPr>
              <w:numPr>
                <w:ilvl w:val="0"/>
                <w:numId w:val="11"/>
              </w:numPr>
              <w:tabs>
                <w:tab w:val="clear" w:pos="720"/>
              </w:tabs>
              <w:ind w:left="615"/>
              <w:rPr>
                <w:rFonts w:cs="Arial"/>
                <w:sz w:val="22"/>
                <w:szCs w:val="22"/>
              </w:rPr>
            </w:pPr>
            <w:r w:rsidRPr="00A51FFD">
              <w:rPr>
                <w:rFonts w:cs="Arial"/>
                <w:sz w:val="22"/>
                <w:szCs w:val="22"/>
              </w:rPr>
              <w:t>Der Hautschutzplan ist zu beachten.</w:t>
            </w:r>
          </w:p>
          <w:p w14:paraId="098F98E0" w14:textId="203FFC85" w:rsidR="00FC6315" w:rsidRPr="00FC6315" w:rsidRDefault="00FC6315" w:rsidP="00132B89">
            <w:pPr>
              <w:numPr>
                <w:ilvl w:val="0"/>
                <w:numId w:val="11"/>
              </w:numPr>
              <w:tabs>
                <w:tab w:val="clear" w:pos="720"/>
              </w:tabs>
              <w:ind w:left="615"/>
              <w:rPr>
                <w:rFonts w:cs="Arial"/>
                <w:sz w:val="22"/>
                <w:szCs w:val="22"/>
              </w:rPr>
            </w:pPr>
            <w:r w:rsidRPr="00FC6315">
              <w:rPr>
                <w:rFonts w:cs="Arial"/>
                <w:sz w:val="22"/>
                <w:szCs w:val="22"/>
              </w:rPr>
              <w:t>Vor der Pause und für den Zeitpunkt nach der Arbeit ist festzulegen, in welcher Reihenfolge die eigene PSA und die des Teampartners ausgezogen wird.</w:t>
            </w:r>
          </w:p>
          <w:p w14:paraId="64E87EA6" w14:textId="16F64946" w:rsidR="00FC6315" w:rsidRPr="00FC6315" w:rsidRDefault="00FC6315" w:rsidP="00132B89">
            <w:pPr>
              <w:numPr>
                <w:ilvl w:val="0"/>
                <w:numId w:val="11"/>
              </w:numPr>
              <w:tabs>
                <w:tab w:val="clear" w:pos="720"/>
              </w:tabs>
              <w:ind w:left="615"/>
              <w:rPr>
                <w:rFonts w:cs="Arial"/>
                <w:sz w:val="22"/>
                <w:szCs w:val="22"/>
              </w:rPr>
            </w:pPr>
            <w:r w:rsidRPr="00FC6315">
              <w:rPr>
                <w:rFonts w:cs="Arial"/>
                <w:sz w:val="22"/>
                <w:szCs w:val="22"/>
              </w:rPr>
              <w:t>Zum Ablegen der PSA den stark kontaminierten Bereich verlassen (mind</w:t>
            </w:r>
            <w:r w:rsidR="002C5384">
              <w:rPr>
                <w:rFonts w:cs="Arial"/>
                <w:sz w:val="22"/>
                <w:szCs w:val="22"/>
              </w:rPr>
              <w:t>.</w:t>
            </w:r>
            <w:r w:rsidRPr="00FC6315">
              <w:rPr>
                <w:rFonts w:cs="Arial"/>
                <w:sz w:val="22"/>
                <w:szCs w:val="22"/>
              </w:rPr>
              <w:t xml:space="preserve"> 100</w:t>
            </w:r>
            <w:r w:rsidR="002C5384">
              <w:rPr>
                <w:rFonts w:cs="Arial"/>
                <w:sz w:val="22"/>
                <w:szCs w:val="22"/>
              </w:rPr>
              <w:t> </w:t>
            </w:r>
            <w:r w:rsidRPr="00FC6315">
              <w:rPr>
                <w:rFonts w:cs="Arial"/>
                <w:sz w:val="22"/>
                <w:szCs w:val="22"/>
              </w:rPr>
              <w:t>m).</w:t>
            </w:r>
          </w:p>
          <w:p w14:paraId="71CA0A61" w14:textId="35793D08" w:rsidR="00FC6315" w:rsidRPr="00A51FFD" w:rsidRDefault="00FC6315" w:rsidP="00132B89">
            <w:pPr>
              <w:numPr>
                <w:ilvl w:val="0"/>
                <w:numId w:val="11"/>
              </w:numPr>
              <w:tabs>
                <w:tab w:val="clear" w:pos="720"/>
              </w:tabs>
              <w:ind w:left="615"/>
              <w:rPr>
                <w:rFonts w:cs="Arial"/>
                <w:sz w:val="22"/>
                <w:szCs w:val="22"/>
              </w:rPr>
            </w:pPr>
            <w:r w:rsidRPr="00FC6315">
              <w:rPr>
                <w:rFonts w:cs="Arial"/>
                <w:sz w:val="22"/>
                <w:szCs w:val="22"/>
              </w:rPr>
              <w:t>Nach der Pause ist ein neuer Schutzanzug zu benutzen (Schwarz-Weiß-Trennung).</w:t>
            </w:r>
          </w:p>
          <w:p w14:paraId="0CBD1683" w14:textId="77777777" w:rsidR="00592220" w:rsidRPr="00312C92" w:rsidRDefault="00592220" w:rsidP="008461B7">
            <w:pPr>
              <w:autoSpaceDE w:val="0"/>
              <w:autoSpaceDN w:val="0"/>
              <w:adjustRightInd w:val="0"/>
              <w:rPr>
                <w:rFonts w:cs="Arial"/>
                <w:bCs/>
                <w:sz w:val="10"/>
                <w:szCs w:val="10"/>
              </w:rPr>
            </w:pPr>
          </w:p>
          <w:p w14:paraId="4D156413" w14:textId="7DA02D60" w:rsidR="0050618D" w:rsidRPr="00A51FFD" w:rsidRDefault="00CC04C0" w:rsidP="008461B7">
            <w:pPr>
              <w:autoSpaceDE w:val="0"/>
              <w:autoSpaceDN w:val="0"/>
              <w:adjustRightInd w:val="0"/>
              <w:rPr>
                <w:rFonts w:cs="Arial"/>
                <w:b/>
                <w:sz w:val="22"/>
                <w:szCs w:val="22"/>
              </w:rPr>
            </w:pPr>
            <w:r>
              <w:rPr>
                <w:rFonts w:cs="Arial"/>
                <w:b/>
                <w:sz w:val="22"/>
                <w:szCs w:val="22"/>
              </w:rPr>
              <w:t xml:space="preserve">Organisatorische </w:t>
            </w:r>
            <w:r w:rsidR="0050618D" w:rsidRPr="00A51FFD">
              <w:rPr>
                <w:rFonts w:cs="Arial"/>
                <w:b/>
                <w:sz w:val="22"/>
                <w:szCs w:val="22"/>
              </w:rPr>
              <w:t>Maßnahmen zur Verhütung einer Exposition:</w:t>
            </w:r>
          </w:p>
          <w:p w14:paraId="490AA648" w14:textId="0727372D" w:rsidR="00C55AA5" w:rsidRDefault="00DD1258" w:rsidP="00132B89">
            <w:pPr>
              <w:numPr>
                <w:ilvl w:val="0"/>
                <w:numId w:val="11"/>
              </w:numPr>
              <w:tabs>
                <w:tab w:val="clear" w:pos="720"/>
              </w:tabs>
              <w:ind w:left="615"/>
              <w:rPr>
                <w:rFonts w:cs="Arial"/>
                <w:sz w:val="22"/>
                <w:szCs w:val="22"/>
              </w:rPr>
            </w:pPr>
            <w:r w:rsidRPr="00436A08">
              <w:rPr>
                <w:rFonts w:cs="Arial"/>
                <w:sz w:val="22"/>
                <w:szCs w:val="22"/>
              </w:rPr>
              <w:t>Information und Sensibilisierung der Mitarbeitenden im Rahmen von Unterweisungen</w:t>
            </w:r>
            <w:r w:rsidR="00C55AA5">
              <w:rPr>
                <w:rFonts w:cs="Arial"/>
                <w:sz w:val="22"/>
                <w:szCs w:val="22"/>
              </w:rPr>
              <w:t xml:space="preserve"> wie beispielsweise den Notablass einer Hubarbeitsbühne üben</w:t>
            </w:r>
            <w:r w:rsidRPr="00436A08">
              <w:rPr>
                <w:rFonts w:cs="Arial"/>
                <w:sz w:val="22"/>
                <w:szCs w:val="22"/>
              </w:rPr>
              <w:t>.</w:t>
            </w:r>
          </w:p>
          <w:p w14:paraId="2DF5D590" w14:textId="1EB88988" w:rsidR="00B125D0" w:rsidRPr="00C55AA5" w:rsidRDefault="00B125D0" w:rsidP="00132B89">
            <w:pPr>
              <w:numPr>
                <w:ilvl w:val="0"/>
                <w:numId w:val="11"/>
              </w:numPr>
              <w:tabs>
                <w:tab w:val="clear" w:pos="720"/>
              </w:tabs>
              <w:ind w:left="615"/>
              <w:rPr>
                <w:rFonts w:cs="Arial"/>
                <w:sz w:val="22"/>
                <w:szCs w:val="22"/>
              </w:rPr>
            </w:pPr>
            <w:r>
              <w:rPr>
                <w:rFonts w:cs="Arial"/>
                <w:bCs/>
                <w:sz w:val="22"/>
                <w:szCs w:val="22"/>
              </w:rPr>
              <w:t xml:space="preserve">Fall das </w:t>
            </w:r>
            <w:r w:rsidRPr="00B125D0">
              <w:rPr>
                <w:rFonts w:cs="Arial"/>
                <w:bCs/>
                <w:sz w:val="22"/>
                <w:szCs w:val="22"/>
              </w:rPr>
              <w:t>EPS-Gespinstnest</w:t>
            </w:r>
            <w:r>
              <w:rPr>
                <w:rFonts w:cs="Arial"/>
                <w:bCs/>
                <w:sz w:val="22"/>
                <w:szCs w:val="22"/>
              </w:rPr>
              <w:t xml:space="preserve"> abgesaugt wird, muss dies </w:t>
            </w:r>
            <w:r w:rsidRPr="00B125D0">
              <w:rPr>
                <w:rFonts w:cs="Arial"/>
                <w:bCs/>
                <w:sz w:val="22"/>
                <w:szCs w:val="22"/>
              </w:rPr>
              <w:t>mit einem Staubsauger der Staubklasse H erfolgen. Das Filtersystem muss aus einem Vlies-Sicherheitsfiltersack, einem Hauptfilter und einem nachgeschalteten Endfilter (z. B. PTFE- oder HEPA-Filter) bestehen.</w:t>
            </w:r>
          </w:p>
          <w:p w14:paraId="73A1B0F6" w14:textId="5FEDE215" w:rsidR="00DD1258" w:rsidRPr="00DD1258" w:rsidRDefault="00DD1258" w:rsidP="00132B89">
            <w:pPr>
              <w:numPr>
                <w:ilvl w:val="0"/>
                <w:numId w:val="11"/>
              </w:numPr>
              <w:tabs>
                <w:tab w:val="clear" w:pos="720"/>
              </w:tabs>
              <w:ind w:left="615"/>
              <w:rPr>
                <w:rFonts w:cs="Arial"/>
                <w:sz w:val="22"/>
                <w:szCs w:val="22"/>
              </w:rPr>
            </w:pPr>
            <w:r w:rsidRPr="00DD1258">
              <w:rPr>
                <w:rFonts w:cs="Arial"/>
                <w:bCs/>
                <w:sz w:val="22"/>
                <w:szCs w:val="22"/>
              </w:rPr>
              <w:t>Die Lücken zwischen Handschuhen und Schutzanzug sowie zwischen Stiefel und Schutzanzug (Persönliche Schutzausrüstung – PSA) sind mit einem Gewebeband</w:t>
            </w:r>
            <w:r w:rsidR="008461B7">
              <w:rPr>
                <w:rFonts w:cs="Arial"/>
                <w:bCs/>
                <w:sz w:val="22"/>
                <w:szCs w:val="22"/>
              </w:rPr>
              <w:br/>
            </w:r>
            <w:r w:rsidRPr="00DD1258">
              <w:rPr>
                <w:rFonts w:cs="Arial"/>
                <w:bCs/>
                <w:sz w:val="22"/>
                <w:szCs w:val="22"/>
              </w:rPr>
              <w:t>(Malerkrepp) zu verschließen. Ein Hautkontakt mit dem Klebeband ist zu vermeiden.</w:t>
            </w:r>
          </w:p>
          <w:p w14:paraId="10B8BA30" w14:textId="38D838CD" w:rsidR="00624EA2" w:rsidRPr="00C55AA5" w:rsidRDefault="00DD1258" w:rsidP="00132B89">
            <w:pPr>
              <w:numPr>
                <w:ilvl w:val="0"/>
                <w:numId w:val="11"/>
              </w:numPr>
              <w:tabs>
                <w:tab w:val="clear" w:pos="720"/>
              </w:tabs>
              <w:ind w:left="615"/>
              <w:rPr>
                <w:rFonts w:cs="Arial"/>
                <w:sz w:val="22"/>
                <w:szCs w:val="22"/>
              </w:rPr>
            </w:pPr>
            <w:r w:rsidRPr="00DD1258">
              <w:rPr>
                <w:rFonts w:cs="Arial"/>
                <w:sz w:val="22"/>
                <w:szCs w:val="22"/>
              </w:rPr>
              <w:t>Für ausreichend Getränke ist zu sorgen</w:t>
            </w:r>
            <w:r>
              <w:rPr>
                <w:rFonts w:cs="Arial"/>
                <w:sz w:val="22"/>
                <w:szCs w:val="22"/>
              </w:rPr>
              <w:t>.</w:t>
            </w:r>
            <w:bookmarkStart w:id="0" w:name="_Hlk236304465"/>
          </w:p>
          <w:bookmarkEnd w:id="0"/>
          <w:p w14:paraId="57B9057E" w14:textId="6086E292" w:rsidR="001438F5" w:rsidRPr="001438F5" w:rsidRDefault="001438F5" w:rsidP="00132B89">
            <w:pPr>
              <w:numPr>
                <w:ilvl w:val="0"/>
                <w:numId w:val="11"/>
              </w:numPr>
              <w:tabs>
                <w:tab w:val="clear" w:pos="720"/>
              </w:tabs>
              <w:ind w:left="615"/>
              <w:rPr>
                <w:rFonts w:cs="Arial"/>
                <w:sz w:val="22"/>
                <w:szCs w:val="22"/>
              </w:rPr>
            </w:pPr>
            <w:r w:rsidRPr="001438F5">
              <w:rPr>
                <w:rFonts w:cs="Arial"/>
                <w:sz w:val="22"/>
                <w:szCs w:val="22"/>
              </w:rPr>
              <w:t>Bei der EPS-Bekämpfung ist je nach Situation g</w:t>
            </w:r>
            <w:r w:rsidR="002C5384">
              <w:rPr>
                <w:rFonts w:cs="Arial"/>
                <w:sz w:val="22"/>
                <w:szCs w:val="22"/>
              </w:rPr>
              <w:t>gf.</w:t>
            </w:r>
            <w:r w:rsidRPr="001438F5">
              <w:rPr>
                <w:rFonts w:cs="Arial"/>
                <w:sz w:val="22"/>
                <w:szCs w:val="22"/>
              </w:rPr>
              <w:t xml:space="preserve"> weiträumig abzusperren.</w:t>
            </w:r>
          </w:p>
          <w:p w14:paraId="70148AA9" w14:textId="31AEE3DD" w:rsidR="001438F5" w:rsidRPr="001438F5" w:rsidRDefault="001438F5" w:rsidP="00132B89">
            <w:pPr>
              <w:numPr>
                <w:ilvl w:val="0"/>
                <w:numId w:val="11"/>
              </w:numPr>
              <w:tabs>
                <w:tab w:val="clear" w:pos="720"/>
              </w:tabs>
              <w:ind w:left="615"/>
              <w:rPr>
                <w:rFonts w:cs="Arial"/>
                <w:sz w:val="22"/>
                <w:szCs w:val="22"/>
              </w:rPr>
            </w:pPr>
            <w:r w:rsidRPr="001438F5">
              <w:rPr>
                <w:rFonts w:cs="Arial"/>
                <w:sz w:val="22"/>
                <w:szCs w:val="22"/>
              </w:rPr>
              <w:t>Zur Minimierung der Exposition gegenüber den Brennhaaren ist eine Personalrotation durchzuführen, beispielsweise zwischen dem Kollegen, der am Boden Stämme absaugt und bodennahe Nester entfernt und dem Kollegen auf der Arbeitsbühne.</w:t>
            </w:r>
          </w:p>
          <w:p w14:paraId="5F187811" w14:textId="30A574FE" w:rsidR="001438F5" w:rsidRPr="001438F5" w:rsidRDefault="001438F5" w:rsidP="00132B89">
            <w:pPr>
              <w:numPr>
                <w:ilvl w:val="0"/>
                <w:numId w:val="11"/>
              </w:numPr>
              <w:tabs>
                <w:tab w:val="clear" w:pos="720"/>
              </w:tabs>
              <w:ind w:left="615"/>
              <w:rPr>
                <w:rFonts w:cs="Arial"/>
                <w:sz w:val="22"/>
                <w:szCs w:val="22"/>
              </w:rPr>
            </w:pPr>
            <w:r w:rsidRPr="001438F5">
              <w:rPr>
                <w:rFonts w:cs="Arial"/>
                <w:sz w:val="22"/>
                <w:szCs w:val="22"/>
              </w:rPr>
              <w:t xml:space="preserve">Pausenorte sind 500 </w:t>
            </w:r>
            <w:r w:rsidR="002C5384">
              <w:rPr>
                <w:rFonts w:cs="Arial"/>
                <w:sz w:val="22"/>
                <w:szCs w:val="22"/>
              </w:rPr>
              <w:t>m</w:t>
            </w:r>
            <w:r w:rsidRPr="001438F5">
              <w:rPr>
                <w:rFonts w:cs="Arial"/>
                <w:sz w:val="22"/>
                <w:szCs w:val="22"/>
              </w:rPr>
              <w:t xml:space="preserve"> vom letzten gegen EPS behandelten Baum entfernt festzulegen. Brennhaare können mit dem Wind in einem Umkreis von 200 bis 500 Metern verbreitet werden (Fenk et al. in NVWA</w:t>
            </w:r>
            <w:r w:rsidR="002C5384">
              <w:rPr>
                <w:rFonts w:cs="Arial"/>
                <w:sz w:val="22"/>
                <w:szCs w:val="22"/>
              </w:rPr>
              <w:t>-</w:t>
            </w:r>
            <w:r w:rsidRPr="001438F5">
              <w:rPr>
                <w:rFonts w:cs="Arial"/>
                <w:sz w:val="22"/>
                <w:szCs w:val="22"/>
              </w:rPr>
              <w:t>Leitfaden zur Eindämmung des Eichen-Prozessionsspinners</w:t>
            </w:r>
            <w:r w:rsidR="002C5384">
              <w:rPr>
                <w:rFonts w:cs="Arial"/>
                <w:sz w:val="22"/>
                <w:szCs w:val="22"/>
              </w:rPr>
              <w:t>,</w:t>
            </w:r>
            <w:r w:rsidRPr="001438F5">
              <w:rPr>
                <w:rFonts w:cs="Arial"/>
                <w:sz w:val="22"/>
                <w:szCs w:val="22"/>
              </w:rPr>
              <w:t xml:space="preserve"> Aktualisierung 2013).</w:t>
            </w:r>
          </w:p>
          <w:p w14:paraId="48C31BFC" w14:textId="328814CA" w:rsidR="001438F5" w:rsidRPr="001438F5" w:rsidRDefault="001438F5" w:rsidP="00132B89">
            <w:pPr>
              <w:numPr>
                <w:ilvl w:val="0"/>
                <w:numId w:val="11"/>
              </w:numPr>
              <w:tabs>
                <w:tab w:val="clear" w:pos="720"/>
              </w:tabs>
              <w:ind w:left="615"/>
              <w:rPr>
                <w:rFonts w:cs="Arial"/>
                <w:sz w:val="22"/>
                <w:szCs w:val="22"/>
              </w:rPr>
            </w:pPr>
            <w:r w:rsidRPr="001438F5">
              <w:rPr>
                <w:rFonts w:cs="Arial"/>
                <w:sz w:val="22"/>
                <w:szCs w:val="22"/>
              </w:rPr>
              <w:t xml:space="preserve">Vor dem Betreten der Fahrzeugkabine oder des Pausenortes ist der kontaminierte Schutzanzug am Einsatzort abzulegen, in einen Müllbeutel zu </w:t>
            </w:r>
            <w:r w:rsidR="0026783B">
              <w:rPr>
                <w:rFonts w:cs="Arial"/>
                <w:sz w:val="22"/>
                <w:szCs w:val="22"/>
              </w:rPr>
              <w:t>geben</w:t>
            </w:r>
            <w:r w:rsidRPr="001438F5">
              <w:rPr>
                <w:rFonts w:cs="Arial"/>
                <w:sz w:val="22"/>
                <w:szCs w:val="22"/>
              </w:rPr>
              <w:t>, und dieser ist zu verschließen.</w:t>
            </w:r>
          </w:p>
          <w:p w14:paraId="1C622D6A" w14:textId="76AEA9D3" w:rsidR="002525AD" w:rsidRPr="00C55AA5" w:rsidRDefault="00CC04C0" w:rsidP="00132B89">
            <w:pPr>
              <w:numPr>
                <w:ilvl w:val="0"/>
                <w:numId w:val="11"/>
              </w:numPr>
              <w:tabs>
                <w:tab w:val="clear" w:pos="720"/>
              </w:tabs>
              <w:ind w:left="615"/>
              <w:rPr>
                <w:rFonts w:cs="Arial"/>
                <w:sz w:val="22"/>
                <w:szCs w:val="22"/>
              </w:rPr>
            </w:pPr>
            <w:r w:rsidRPr="00CC04C0">
              <w:rPr>
                <w:rFonts w:cs="Arial"/>
                <w:sz w:val="22"/>
                <w:szCs w:val="22"/>
              </w:rPr>
              <w:t>Körperliche Symptome sind stets zu beachten und bei Auftreten ist die Arbeit einzustellen. Beim Auftreten akuter Krankheitssymptome ist ein Arzt aufzusuchen mit dem Hinweis auf Kontakt zu Brennhaaren des EPS.</w:t>
            </w:r>
          </w:p>
          <w:p w14:paraId="0B42FCBD" w14:textId="77777777" w:rsidR="002525AD" w:rsidRPr="00312C92" w:rsidRDefault="002525AD" w:rsidP="008461B7">
            <w:pPr>
              <w:autoSpaceDE w:val="0"/>
              <w:autoSpaceDN w:val="0"/>
              <w:adjustRightInd w:val="0"/>
              <w:rPr>
                <w:rFonts w:cs="Arial"/>
                <w:bCs/>
                <w:sz w:val="10"/>
                <w:szCs w:val="10"/>
              </w:rPr>
            </w:pPr>
          </w:p>
          <w:p w14:paraId="1D77ED65" w14:textId="480DDF0E" w:rsidR="00CC04C0" w:rsidRDefault="006345E9" w:rsidP="008461B7">
            <w:pPr>
              <w:autoSpaceDE w:val="0"/>
              <w:autoSpaceDN w:val="0"/>
              <w:adjustRightInd w:val="0"/>
              <w:rPr>
                <w:rFonts w:cs="Arial"/>
                <w:b/>
                <w:sz w:val="22"/>
                <w:szCs w:val="22"/>
              </w:rPr>
            </w:pPr>
            <w:r w:rsidRPr="00A51FFD">
              <w:rPr>
                <w:rFonts w:cs="Arial"/>
                <w:b/>
                <w:sz w:val="22"/>
                <w:szCs w:val="22"/>
              </w:rPr>
              <w:t>Empfohlene PSA bei der</w:t>
            </w:r>
            <w:r w:rsidR="00C55AA5">
              <w:rPr>
                <w:rFonts w:cs="Arial"/>
                <w:b/>
                <w:sz w:val="22"/>
                <w:szCs w:val="22"/>
              </w:rPr>
              <w:t xml:space="preserve"> Beseitigung</w:t>
            </w:r>
            <w:r w:rsidRPr="00A51FFD">
              <w:rPr>
                <w:rFonts w:cs="Arial"/>
                <w:b/>
                <w:sz w:val="22"/>
                <w:szCs w:val="22"/>
              </w:rPr>
              <w:t xml:space="preserve"> der Gespinstnester</w:t>
            </w:r>
          </w:p>
          <w:p w14:paraId="324177ED" w14:textId="7D54135E" w:rsidR="00CC04C0" w:rsidRPr="00CC04C0" w:rsidRDefault="00CC04C0" w:rsidP="00132B89">
            <w:pPr>
              <w:pStyle w:val="Listenabsatz"/>
              <w:numPr>
                <w:ilvl w:val="0"/>
                <w:numId w:val="15"/>
              </w:numPr>
              <w:autoSpaceDE w:val="0"/>
              <w:autoSpaceDN w:val="0"/>
              <w:adjustRightInd w:val="0"/>
              <w:spacing w:line="240" w:lineRule="auto"/>
              <w:ind w:left="615"/>
              <w:rPr>
                <w:bCs/>
                <w:sz w:val="22"/>
                <w:szCs w:val="22"/>
              </w:rPr>
            </w:pPr>
            <w:r w:rsidRPr="00CC04C0">
              <w:rPr>
                <w:bCs/>
                <w:sz w:val="22"/>
                <w:szCs w:val="22"/>
              </w:rPr>
              <w:t>Geschlossene leicht zu reinigende Stiefel</w:t>
            </w:r>
          </w:p>
          <w:p w14:paraId="14A29BA3" w14:textId="77777777" w:rsidR="00CC04C0" w:rsidRPr="00CC04C0" w:rsidRDefault="00CC04C0" w:rsidP="00132B89">
            <w:pPr>
              <w:pStyle w:val="Listenabsatz"/>
              <w:numPr>
                <w:ilvl w:val="0"/>
                <w:numId w:val="14"/>
              </w:numPr>
              <w:autoSpaceDE w:val="0"/>
              <w:autoSpaceDN w:val="0"/>
              <w:adjustRightInd w:val="0"/>
              <w:spacing w:line="240" w:lineRule="auto"/>
              <w:ind w:left="615"/>
              <w:rPr>
                <w:bCs/>
                <w:sz w:val="22"/>
                <w:szCs w:val="22"/>
              </w:rPr>
            </w:pPr>
            <w:r w:rsidRPr="00CC04C0">
              <w:rPr>
                <w:bCs/>
                <w:sz w:val="22"/>
                <w:szCs w:val="22"/>
              </w:rPr>
              <w:t>Nitril-Einmalschutzhandschuhe nach den Normen EN 388 und EN 374</w:t>
            </w:r>
          </w:p>
          <w:p w14:paraId="3D397C34" w14:textId="45435BDA" w:rsidR="00CC04C0" w:rsidRPr="00CC04C0" w:rsidRDefault="00CC04C0" w:rsidP="00132B89">
            <w:pPr>
              <w:pStyle w:val="Listenabsatz"/>
              <w:numPr>
                <w:ilvl w:val="0"/>
                <w:numId w:val="14"/>
              </w:numPr>
              <w:autoSpaceDE w:val="0"/>
              <w:autoSpaceDN w:val="0"/>
              <w:adjustRightInd w:val="0"/>
              <w:spacing w:line="240" w:lineRule="auto"/>
              <w:ind w:left="615"/>
              <w:rPr>
                <w:bCs/>
                <w:sz w:val="22"/>
                <w:szCs w:val="22"/>
              </w:rPr>
            </w:pPr>
            <w:r w:rsidRPr="00CC04C0">
              <w:rPr>
                <w:bCs/>
                <w:sz w:val="22"/>
                <w:szCs w:val="22"/>
              </w:rPr>
              <w:t>Chemikalienschutzanzug</w:t>
            </w:r>
            <w:r w:rsidR="002C5384">
              <w:rPr>
                <w:bCs/>
                <w:sz w:val="22"/>
                <w:szCs w:val="22"/>
              </w:rPr>
              <w:t>, z. B.</w:t>
            </w:r>
            <w:r w:rsidRPr="00CC04C0">
              <w:rPr>
                <w:bCs/>
                <w:sz w:val="22"/>
                <w:szCs w:val="22"/>
              </w:rPr>
              <w:t xml:space="preserve"> Typ 5B/6B oder Typ 4B</w:t>
            </w:r>
          </w:p>
          <w:p w14:paraId="615EB560" w14:textId="77777777" w:rsidR="00CC04C0" w:rsidRPr="00CC04C0" w:rsidRDefault="00CC04C0" w:rsidP="00132B89">
            <w:pPr>
              <w:pStyle w:val="Listenabsatz"/>
              <w:numPr>
                <w:ilvl w:val="0"/>
                <w:numId w:val="14"/>
              </w:numPr>
              <w:autoSpaceDE w:val="0"/>
              <w:autoSpaceDN w:val="0"/>
              <w:adjustRightInd w:val="0"/>
              <w:spacing w:line="240" w:lineRule="auto"/>
              <w:ind w:left="615"/>
              <w:rPr>
                <w:bCs/>
                <w:sz w:val="22"/>
                <w:szCs w:val="22"/>
              </w:rPr>
            </w:pPr>
            <w:r w:rsidRPr="00CC04C0">
              <w:rPr>
                <w:bCs/>
                <w:sz w:val="22"/>
                <w:szCs w:val="22"/>
              </w:rPr>
              <w:t>Haube lang</w:t>
            </w:r>
          </w:p>
          <w:p w14:paraId="0960FF97" w14:textId="77777777" w:rsidR="00CC04C0" w:rsidRPr="00CC04C0" w:rsidRDefault="00CC04C0" w:rsidP="00132B89">
            <w:pPr>
              <w:pStyle w:val="Listenabsatz"/>
              <w:numPr>
                <w:ilvl w:val="0"/>
                <w:numId w:val="14"/>
              </w:numPr>
              <w:autoSpaceDE w:val="0"/>
              <w:autoSpaceDN w:val="0"/>
              <w:adjustRightInd w:val="0"/>
              <w:spacing w:after="0" w:line="240" w:lineRule="auto"/>
              <w:ind w:left="615" w:hanging="357"/>
              <w:rPr>
                <w:bCs/>
                <w:sz w:val="22"/>
                <w:szCs w:val="22"/>
              </w:rPr>
            </w:pPr>
            <w:proofErr w:type="spellStart"/>
            <w:r w:rsidRPr="00CC04C0">
              <w:rPr>
                <w:bCs/>
                <w:sz w:val="22"/>
                <w:szCs w:val="22"/>
              </w:rPr>
              <w:t>gebläseunterstützter</w:t>
            </w:r>
            <w:proofErr w:type="spellEnd"/>
            <w:r w:rsidRPr="00CC04C0">
              <w:rPr>
                <w:bCs/>
                <w:sz w:val="22"/>
                <w:szCs w:val="22"/>
              </w:rPr>
              <w:t xml:space="preserve"> Atemschutz mit Filterklasse TM2P</w:t>
            </w:r>
          </w:p>
          <w:p w14:paraId="69CE1BD1" w14:textId="77777777" w:rsidR="00CC04C0" w:rsidRPr="00312C92" w:rsidRDefault="00CC04C0" w:rsidP="008461B7">
            <w:pPr>
              <w:jc w:val="both"/>
              <w:rPr>
                <w:rFonts w:cs="Arial"/>
                <w:sz w:val="10"/>
                <w:szCs w:val="10"/>
              </w:rPr>
            </w:pPr>
          </w:p>
          <w:p w14:paraId="6B8881D3" w14:textId="3CB3DE91" w:rsidR="00CC04C0" w:rsidRPr="00AA29F1" w:rsidRDefault="00CC04C0" w:rsidP="008461B7">
            <w:pPr>
              <w:autoSpaceDE w:val="0"/>
              <w:autoSpaceDN w:val="0"/>
              <w:adjustRightInd w:val="0"/>
              <w:rPr>
                <w:rFonts w:cs="Arial"/>
                <w:b/>
                <w:sz w:val="22"/>
                <w:szCs w:val="22"/>
              </w:rPr>
            </w:pPr>
            <w:r w:rsidRPr="00A51FFD">
              <w:rPr>
                <w:rFonts w:cs="Arial"/>
                <w:b/>
                <w:sz w:val="22"/>
                <w:szCs w:val="22"/>
              </w:rPr>
              <w:t>Maßnahmen zur Reinigung:</w:t>
            </w:r>
          </w:p>
          <w:p w14:paraId="22BE93FD" w14:textId="29926638" w:rsidR="00CC04C0" w:rsidRPr="00CC04C0" w:rsidRDefault="00CC04C0" w:rsidP="00132B89">
            <w:pPr>
              <w:numPr>
                <w:ilvl w:val="0"/>
                <w:numId w:val="11"/>
              </w:numPr>
              <w:tabs>
                <w:tab w:val="clear" w:pos="720"/>
              </w:tabs>
              <w:ind w:left="615"/>
              <w:rPr>
                <w:rFonts w:cs="Arial"/>
                <w:sz w:val="22"/>
                <w:szCs w:val="22"/>
              </w:rPr>
            </w:pPr>
            <w:r w:rsidRPr="00CC04C0">
              <w:rPr>
                <w:rFonts w:cs="Arial"/>
                <w:sz w:val="22"/>
                <w:szCs w:val="22"/>
              </w:rPr>
              <w:t xml:space="preserve">Es ist sinnvoll, </w:t>
            </w:r>
            <w:r w:rsidR="0026783B">
              <w:rPr>
                <w:rFonts w:cs="Arial"/>
                <w:sz w:val="22"/>
                <w:szCs w:val="22"/>
              </w:rPr>
              <w:t>nach dem Einsatz in der PSA zu duschen</w:t>
            </w:r>
            <w:r w:rsidRPr="00CC04C0">
              <w:rPr>
                <w:rFonts w:cs="Arial"/>
                <w:sz w:val="22"/>
                <w:szCs w:val="22"/>
              </w:rPr>
              <w:t>, und dann die PSA in folgender Reihenfolge abzulegen:</w:t>
            </w:r>
          </w:p>
          <w:p w14:paraId="0440267B" w14:textId="7790D24E" w:rsidR="00CC04C0" w:rsidRPr="00CC04C0" w:rsidRDefault="00CC04C0" w:rsidP="00132B89">
            <w:pPr>
              <w:numPr>
                <w:ilvl w:val="1"/>
                <w:numId w:val="11"/>
              </w:numPr>
              <w:tabs>
                <w:tab w:val="clear" w:pos="1440"/>
              </w:tabs>
              <w:ind w:left="1040"/>
              <w:rPr>
                <w:rFonts w:cs="Arial"/>
                <w:sz w:val="22"/>
                <w:szCs w:val="22"/>
              </w:rPr>
            </w:pPr>
            <w:proofErr w:type="spellStart"/>
            <w:r w:rsidRPr="00CC04C0">
              <w:rPr>
                <w:rFonts w:cs="Arial"/>
                <w:sz w:val="22"/>
                <w:szCs w:val="22"/>
              </w:rPr>
              <w:lastRenderedPageBreak/>
              <w:t>Gebläseunterstützten</w:t>
            </w:r>
            <w:proofErr w:type="spellEnd"/>
            <w:r w:rsidRPr="00CC04C0">
              <w:rPr>
                <w:rFonts w:cs="Arial"/>
                <w:sz w:val="22"/>
                <w:szCs w:val="22"/>
              </w:rPr>
              <w:t xml:space="preserve"> Atemschutz mit Haube (darunter Schutzhelm) unter Einbezug der Windrichtung ablegen.</w:t>
            </w:r>
          </w:p>
          <w:p w14:paraId="2C1100CC" w14:textId="09E104DF" w:rsidR="00CC04C0" w:rsidRPr="00CC04C0" w:rsidRDefault="00CC04C0" w:rsidP="00132B89">
            <w:pPr>
              <w:numPr>
                <w:ilvl w:val="1"/>
                <w:numId w:val="11"/>
              </w:numPr>
              <w:tabs>
                <w:tab w:val="clear" w:pos="1440"/>
              </w:tabs>
              <w:spacing w:line="228" w:lineRule="auto"/>
              <w:ind w:left="1040"/>
              <w:rPr>
                <w:rFonts w:cs="Arial"/>
                <w:sz w:val="22"/>
                <w:szCs w:val="22"/>
              </w:rPr>
            </w:pPr>
            <w:r w:rsidRPr="00CC04C0">
              <w:rPr>
                <w:rFonts w:cs="Arial"/>
                <w:sz w:val="22"/>
                <w:szCs w:val="22"/>
              </w:rPr>
              <w:t>Klebestreifen an den Übergangsstellen der PSA lösen und Schutzanzug ablegen.</w:t>
            </w:r>
          </w:p>
          <w:p w14:paraId="235849DC" w14:textId="70684E34" w:rsidR="00CC04C0" w:rsidRPr="00CC04C0" w:rsidRDefault="00CC04C0" w:rsidP="00132B89">
            <w:pPr>
              <w:numPr>
                <w:ilvl w:val="1"/>
                <w:numId w:val="11"/>
              </w:numPr>
              <w:tabs>
                <w:tab w:val="clear" w:pos="1440"/>
              </w:tabs>
              <w:spacing w:line="228" w:lineRule="auto"/>
              <w:ind w:left="1040"/>
              <w:rPr>
                <w:rFonts w:cs="Arial"/>
                <w:sz w:val="22"/>
                <w:szCs w:val="22"/>
              </w:rPr>
            </w:pPr>
            <w:r w:rsidRPr="00CC04C0">
              <w:rPr>
                <w:rFonts w:cs="Arial"/>
                <w:sz w:val="22"/>
                <w:szCs w:val="22"/>
              </w:rPr>
              <w:t xml:space="preserve">Mit den Handschuhen die zu entsorgende PSA in einen schwarzen Müllbeutel </w:t>
            </w:r>
            <w:r w:rsidR="0026783B">
              <w:rPr>
                <w:rFonts w:cs="Arial"/>
                <w:sz w:val="22"/>
                <w:szCs w:val="22"/>
              </w:rPr>
              <w:t>geben</w:t>
            </w:r>
            <w:r w:rsidRPr="00CC04C0">
              <w:rPr>
                <w:rFonts w:cs="Arial"/>
                <w:sz w:val="22"/>
                <w:szCs w:val="22"/>
              </w:rPr>
              <w:t>, anschließend Handschuhe ausziehen. Diese ebenfalls mit im Müllbeutel entsorgen und einer Müllverbrennungsanlage zuführen.</w:t>
            </w:r>
          </w:p>
          <w:p w14:paraId="2617BF1B" w14:textId="116D8FF8" w:rsidR="000E60FF" w:rsidRPr="000E60FF" w:rsidRDefault="000E60FF" w:rsidP="00132B89">
            <w:pPr>
              <w:numPr>
                <w:ilvl w:val="0"/>
                <w:numId w:val="11"/>
              </w:numPr>
              <w:tabs>
                <w:tab w:val="clear" w:pos="720"/>
              </w:tabs>
              <w:spacing w:line="228" w:lineRule="auto"/>
              <w:ind w:left="615"/>
              <w:rPr>
                <w:rFonts w:cs="Arial"/>
                <w:sz w:val="22"/>
                <w:szCs w:val="22"/>
              </w:rPr>
            </w:pPr>
            <w:r>
              <w:rPr>
                <w:rFonts w:cs="Arial"/>
                <w:sz w:val="22"/>
                <w:szCs w:val="22"/>
              </w:rPr>
              <w:t>B</w:t>
            </w:r>
            <w:r w:rsidRPr="000E60FF">
              <w:rPr>
                <w:rFonts w:cs="Arial"/>
                <w:sz w:val="22"/>
                <w:szCs w:val="22"/>
              </w:rPr>
              <w:t>enutzte Werkzeuge und Transportfahrzeuge mit jeweils glatter Oberfläche</w:t>
            </w:r>
            <w:r w:rsidR="00C6111B">
              <w:rPr>
                <w:rFonts w:cs="Arial"/>
                <w:sz w:val="22"/>
                <w:szCs w:val="22"/>
              </w:rPr>
              <w:t>,</w:t>
            </w:r>
            <w:r w:rsidRPr="000E60FF">
              <w:rPr>
                <w:rFonts w:cs="Arial"/>
                <w:sz w:val="22"/>
                <w:szCs w:val="22"/>
              </w:rPr>
              <w:t xml:space="preserve"> und wenn es das Material zulässt, mit 60 °C erwärmtem Wasser reinigen</w:t>
            </w:r>
            <w:r>
              <w:rPr>
                <w:rFonts w:cs="Arial"/>
                <w:sz w:val="22"/>
                <w:szCs w:val="22"/>
              </w:rPr>
              <w:t>, Ab</w:t>
            </w:r>
            <w:r w:rsidRPr="00EC1DFE">
              <w:rPr>
                <w:rFonts w:cs="Arial"/>
                <w:sz w:val="22"/>
                <w:szCs w:val="22"/>
              </w:rPr>
              <w:t>wasser der Kanalisation zuführen.</w:t>
            </w:r>
          </w:p>
          <w:p w14:paraId="44ADE3AC" w14:textId="07D15FDC" w:rsidR="000E60FF" w:rsidRPr="000E60FF" w:rsidRDefault="000E60FF" w:rsidP="00132B89">
            <w:pPr>
              <w:numPr>
                <w:ilvl w:val="0"/>
                <w:numId w:val="11"/>
              </w:numPr>
              <w:tabs>
                <w:tab w:val="clear" w:pos="720"/>
              </w:tabs>
              <w:spacing w:line="228" w:lineRule="auto"/>
              <w:ind w:left="615"/>
              <w:rPr>
                <w:rFonts w:cs="Arial"/>
                <w:sz w:val="22"/>
                <w:szCs w:val="22"/>
              </w:rPr>
            </w:pPr>
            <w:r w:rsidRPr="000E60FF">
              <w:rPr>
                <w:rFonts w:cs="Arial"/>
                <w:sz w:val="22"/>
                <w:szCs w:val="22"/>
              </w:rPr>
              <w:t>Die P</w:t>
            </w:r>
            <w:r w:rsidR="007165B7">
              <w:rPr>
                <w:rFonts w:cs="Arial"/>
                <w:sz w:val="22"/>
                <w:szCs w:val="22"/>
              </w:rPr>
              <w:t xml:space="preserve">ersönliche Schutzausrüstung gegen Absturz und Ausrüstung zur Seilklettertechnik </w:t>
            </w:r>
            <w:r w:rsidRPr="000E60FF">
              <w:rPr>
                <w:rFonts w:cs="Arial"/>
                <w:sz w:val="22"/>
                <w:szCs w:val="22"/>
              </w:rPr>
              <w:t xml:space="preserve">wird so ausgewählt, dass sie bei 60 °C in der Waschmaschine </w:t>
            </w:r>
            <w:r>
              <w:rPr>
                <w:rFonts w:cs="Arial"/>
                <w:sz w:val="22"/>
                <w:szCs w:val="22"/>
              </w:rPr>
              <w:t xml:space="preserve">unmittelbar nach Arbeitsende </w:t>
            </w:r>
            <w:r w:rsidRPr="000E60FF">
              <w:rPr>
                <w:rFonts w:cs="Arial"/>
                <w:sz w:val="22"/>
                <w:szCs w:val="22"/>
              </w:rPr>
              <w:t>gewaschen werden kann.</w:t>
            </w:r>
          </w:p>
          <w:p w14:paraId="281A816B" w14:textId="77777777" w:rsidR="00CC04C0" w:rsidRPr="00CC04C0" w:rsidRDefault="00CC04C0" w:rsidP="00132B89">
            <w:pPr>
              <w:numPr>
                <w:ilvl w:val="0"/>
                <w:numId w:val="11"/>
              </w:numPr>
              <w:tabs>
                <w:tab w:val="clear" w:pos="720"/>
              </w:tabs>
              <w:spacing w:line="228" w:lineRule="auto"/>
              <w:ind w:left="615"/>
              <w:rPr>
                <w:rFonts w:cs="Arial"/>
                <w:sz w:val="22"/>
                <w:szCs w:val="22"/>
              </w:rPr>
            </w:pPr>
            <w:r w:rsidRPr="00CC04C0">
              <w:rPr>
                <w:rFonts w:cs="Arial"/>
                <w:sz w:val="22"/>
                <w:szCs w:val="22"/>
              </w:rPr>
              <w:t>Die Dekontamination einer Hubarbeitsbühne (Mietgerät) ist im Vorfeld mit dem Verleiher abzuklären.</w:t>
            </w:r>
          </w:p>
          <w:p w14:paraId="376CA8A5" w14:textId="77777777" w:rsidR="00436A08" w:rsidRDefault="00CE6453" w:rsidP="00132B89">
            <w:pPr>
              <w:numPr>
                <w:ilvl w:val="0"/>
                <w:numId w:val="11"/>
              </w:numPr>
              <w:tabs>
                <w:tab w:val="clear" w:pos="720"/>
              </w:tabs>
              <w:spacing w:line="228" w:lineRule="auto"/>
              <w:ind w:left="615"/>
              <w:rPr>
                <w:rFonts w:cs="Arial"/>
                <w:sz w:val="22"/>
                <w:szCs w:val="22"/>
              </w:rPr>
            </w:pPr>
            <w:r w:rsidRPr="00CE6453">
              <w:rPr>
                <w:rFonts w:cs="Arial"/>
                <w:sz w:val="22"/>
                <w:szCs w:val="22"/>
              </w:rPr>
              <w:t>Nach Verlassen des Arbeitsbereichs ist PSA zum mehrfachen Gebrauch (</w:t>
            </w:r>
            <w:proofErr w:type="spellStart"/>
            <w:r w:rsidRPr="00CE6453">
              <w:rPr>
                <w:rFonts w:cs="Arial"/>
                <w:sz w:val="22"/>
                <w:szCs w:val="22"/>
              </w:rPr>
              <w:t>gebläseunterstützter</w:t>
            </w:r>
            <w:proofErr w:type="spellEnd"/>
            <w:r w:rsidRPr="00CE6453">
              <w:rPr>
                <w:rFonts w:cs="Arial"/>
                <w:sz w:val="22"/>
                <w:szCs w:val="22"/>
              </w:rPr>
              <w:t xml:space="preserve"> Atemschutz, Haube, Schuhwerk) abzulegen, sachgerecht zu reinigen und zu desinfizieren</w:t>
            </w:r>
            <w:r>
              <w:rPr>
                <w:rFonts w:cs="Arial"/>
                <w:sz w:val="22"/>
                <w:szCs w:val="22"/>
              </w:rPr>
              <w:t>, a</w:t>
            </w:r>
            <w:r w:rsidRPr="00CE6453">
              <w:rPr>
                <w:rFonts w:cs="Arial"/>
                <w:sz w:val="22"/>
                <w:szCs w:val="22"/>
              </w:rPr>
              <w:t xml:space="preserve">nschließend sind </w:t>
            </w:r>
            <w:r w:rsidR="00CC04C0" w:rsidRPr="00CE6453">
              <w:rPr>
                <w:rFonts w:cs="Arial"/>
                <w:sz w:val="22"/>
                <w:szCs w:val="22"/>
              </w:rPr>
              <w:t xml:space="preserve">Hände und exponierte Hautpartien gründlich </w:t>
            </w:r>
            <w:r w:rsidRPr="00CE6453">
              <w:rPr>
                <w:rFonts w:cs="Arial"/>
                <w:sz w:val="22"/>
                <w:szCs w:val="22"/>
              </w:rPr>
              <w:t xml:space="preserve">zu </w:t>
            </w:r>
            <w:r w:rsidR="00CC04C0" w:rsidRPr="00CE6453">
              <w:rPr>
                <w:rFonts w:cs="Arial"/>
                <w:sz w:val="22"/>
                <w:szCs w:val="22"/>
              </w:rPr>
              <w:t>reinigen.</w:t>
            </w:r>
          </w:p>
          <w:p w14:paraId="554BD58C" w14:textId="3338CD0D" w:rsidR="00C6111B" w:rsidRPr="00C6111B" w:rsidRDefault="00C6111B" w:rsidP="00C6111B">
            <w:pPr>
              <w:spacing w:line="228" w:lineRule="auto"/>
              <w:ind w:left="360"/>
              <w:rPr>
                <w:rFonts w:cs="Arial"/>
                <w:sz w:val="10"/>
                <w:szCs w:val="10"/>
              </w:rPr>
            </w:pPr>
          </w:p>
        </w:tc>
        <w:tc>
          <w:tcPr>
            <w:tcW w:w="165" w:type="dxa"/>
            <w:tcBorders>
              <w:top w:val="nil"/>
              <w:left w:val="nil"/>
              <w:right w:val="nil"/>
            </w:tcBorders>
            <w:shd w:val="clear" w:color="auto" w:fill="FFFF00"/>
            <w:noWrap/>
            <w:vAlign w:val="bottom"/>
          </w:tcPr>
          <w:p w14:paraId="594C376C" w14:textId="77777777" w:rsidR="0072651C" w:rsidRPr="00C17987" w:rsidRDefault="0072651C" w:rsidP="0002364E">
            <w:pPr>
              <w:rPr>
                <w:rFonts w:cs="Arial"/>
                <w:sz w:val="20"/>
              </w:rPr>
            </w:pPr>
            <w:r w:rsidRPr="00C17987">
              <w:rPr>
                <w:rFonts w:cs="Arial"/>
                <w:sz w:val="20"/>
              </w:rPr>
              <w:lastRenderedPageBreak/>
              <w:t> </w:t>
            </w:r>
          </w:p>
        </w:tc>
      </w:tr>
      <w:tr w:rsidR="00050947" w:rsidRPr="00C17987" w14:paraId="30E7342A" w14:textId="77777777" w:rsidTr="0003707A">
        <w:trPr>
          <w:trHeight w:hRule="exact" w:val="357"/>
        </w:trPr>
        <w:tc>
          <w:tcPr>
            <w:tcW w:w="277" w:type="dxa"/>
            <w:tcBorders>
              <w:top w:val="nil"/>
              <w:left w:val="nil"/>
              <w:right w:val="nil"/>
            </w:tcBorders>
            <w:shd w:val="clear" w:color="auto" w:fill="FFFF00"/>
            <w:noWrap/>
            <w:vAlign w:val="bottom"/>
          </w:tcPr>
          <w:p w14:paraId="68C1FA47" w14:textId="77777777" w:rsidR="00050947" w:rsidRPr="00C17987" w:rsidRDefault="00050947" w:rsidP="0002364E">
            <w:pPr>
              <w:rPr>
                <w:rFonts w:cs="Arial"/>
                <w:sz w:val="20"/>
              </w:rPr>
            </w:pPr>
            <w:r w:rsidRPr="00C17987">
              <w:rPr>
                <w:rFonts w:cs="Arial"/>
                <w:sz w:val="20"/>
              </w:rPr>
              <w:t> </w:t>
            </w:r>
          </w:p>
        </w:tc>
        <w:tc>
          <w:tcPr>
            <w:tcW w:w="10332" w:type="dxa"/>
            <w:gridSpan w:val="17"/>
            <w:tcBorders>
              <w:top w:val="nil"/>
              <w:left w:val="nil"/>
              <w:bottom w:val="nil"/>
              <w:right w:val="nil"/>
            </w:tcBorders>
            <w:shd w:val="clear" w:color="auto" w:fill="FFFF00"/>
            <w:noWrap/>
            <w:vAlign w:val="center"/>
          </w:tcPr>
          <w:p w14:paraId="74AB5B51" w14:textId="77777777" w:rsidR="00050947" w:rsidRPr="0014741C" w:rsidRDefault="00285F7C" w:rsidP="00C02F63">
            <w:pPr>
              <w:jc w:val="center"/>
              <w:rPr>
                <w:rFonts w:cs="Arial"/>
                <w:b/>
                <w:smallCaps/>
                <w:szCs w:val="24"/>
              </w:rPr>
            </w:pPr>
            <w:r w:rsidRPr="0014741C">
              <w:rPr>
                <w:rFonts w:cs="Arial"/>
                <w:b/>
                <w:smallCaps/>
                <w:szCs w:val="24"/>
              </w:rPr>
              <w:t>Verhalten im Gefahrfall</w:t>
            </w:r>
          </w:p>
        </w:tc>
        <w:tc>
          <w:tcPr>
            <w:tcW w:w="165" w:type="dxa"/>
            <w:tcBorders>
              <w:top w:val="nil"/>
              <w:left w:val="nil"/>
              <w:right w:val="nil"/>
            </w:tcBorders>
            <w:shd w:val="clear" w:color="auto" w:fill="FFFF00"/>
            <w:noWrap/>
            <w:vAlign w:val="bottom"/>
          </w:tcPr>
          <w:p w14:paraId="6CDB3759" w14:textId="77777777" w:rsidR="00050947" w:rsidRPr="00C17987" w:rsidRDefault="00050947" w:rsidP="0002364E">
            <w:pPr>
              <w:rPr>
                <w:rFonts w:cs="Arial"/>
                <w:sz w:val="20"/>
              </w:rPr>
            </w:pPr>
            <w:r w:rsidRPr="00C17987">
              <w:rPr>
                <w:rFonts w:cs="Arial"/>
                <w:sz w:val="20"/>
              </w:rPr>
              <w:t> </w:t>
            </w:r>
          </w:p>
        </w:tc>
      </w:tr>
      <w:tr w:rsidR="0072651C" w:rsidRPr="00C17987" w14:paraId="7FA71AF0" w14:textId="77777777" w:rsidTr="0003707A">
        <w:trPr>
          <w:trHeight w:val="252"/>
        </w:trPr>
        <w:tc>
          <w:tcPr>
            <w:tcW w:w="277" w:type="dxa"/>
            <w:tcBorders>
              <w:top w:val="nil"/>
              <w:left w:val="nil"/>
              <w:right w:val="nil"/>
            </w:tcBorders>
            <w:shd w:val="clear" w:color="auto" w:fill="FFFF00"/>
            <w:noWrap/>
            <w:vAlign w:val="bottom"/>
          </w:tcPr>
          <w:p w14:paraId="30C8F937" w14:textId="77777777" w:rsidR="0072651C" w:rsidRPr="00C17987" w:rsidRDefault="0072651C" w:rsidP="0002364E">
            <w:pPr>
              <w:rPr>
                <w:rFonts w:cs="Arial"/>
                <w:sz w:val="20"/>
              </w:rPr>
            </w:pPr>
            <w:r w:rsidRPr="00C17987">
              <w:rPr>
                <w:rFonts w:cs="Arial"/>
                <w:sz w:val="20"/>
              </w:rPr>
              <w:t> </w:t>
            </w:r>
          </w:p>
        </w:tc>
        <w:tc>
          <w:tcPr>
            <w:tcW w:w="10332" w:type="dxa"/>
            <w:gridSpan w:val="17"/>
            <w:tcBorders>
              <w:top w:val="nil"/>
              <w:left w:val="nil"/>
              <w:right w:val="nil"/>
            </w:tcBorders>
            <w:shd w:val="clear" w:color="auto" w:fill="auto"/>
            <w:noWrap/>
          </w:tcPr>
          <w:p w14:paraId="41AED0E0" w14:textId="77777777" w:rsidR="00312C92" w:rsidRPr="00312C92" w:rsidRDefault="00312C92" w:rsidP="00312C92">
            <w:pPr>
              <w:suppressAutoHyphens/>
              <w:ind w:left="357"/>
              <w:rPr>
                <w:sz w:val="10"/>
                <w:szCs w:val="10"/>
              </w:rPr>
            </w:pPr>
            <w:bookmarkStart w:id="1" w:name="_Hlk228179601"/>
          </w:p>
          <w:p w14:paraId="2C7AE7C3" w14:textId="70066DCA" w:rsidR="009775F0" w:rsidRDefault="009775F0" w:rsidP="00AA29F1">
            <w:pPr>
              <w:pStyle w:val="Listenabsatz"/>
              <w:numPr>
                <w:ilvl w:val="0"/>
                <w:numId w:val="13"/>
              </w:numPr>
              <w:suppressAutoHyphens/>
              <w:spacing w:after="0" w:line="240" w:lineRule="auto"/>
              <w:ind w:left="439" w:hanging="357"/>
              <w:rPr>
                <w:rFonts w:eastAsia="Times New Roman"/>
                <w:color w:val="auto"/>
                <w:sz w:val="20"/>
                <w:szCs w:val="22"/>
                <w:lang w:eastAsia="de-DE"/>
              </w:rPr>
            </w:pPr>
            <w:r>
              <w:rPr>
                <w:sz w:val="22"/>
                <w:szCs w:val="22"/>
              </w:rPr>
              <w:t>D</w:t>
            </w:r>
            <w:r w:rsidRPr="00A0472F">
              <w:rPr>
                <w:sz w:val="22"/>
                <w:szCs w:val="22"/>
              </w:rPr>
              <w:t>ie Gefahrenstelle zügig und ruhig verlassen</w:t>
            </w:r>
            <w:bookmarkEnd w:id="1"/>
            <w:r>
              <w:rPr>
                <w:rFonts w:eastAsia="Times New Roman"/>
                <w:color w:val="auto"/>
                <w:sz w:val="20"/>
                <w:szCs w:val="22"/>
                <w:lang w:eastAsia="de-DE"/>
              </w:rPr>
              <w:t>.</w:t>
            </w:r>
          </w:p>
          <w:p w14:paraId="0219F9B6" w14:textId="765AAFAB" w:rsidR="009775F0" w:rsidRPr="002853B2" w:rsidRDefault="009775F0" w:rsidP="00AA29F1">
            <w:pPr>
              <w:pStyle w:val="Listenabsatz"/>
              <w:numPr>
                <w:ilvl w:val="0"/>
                <w:numId w:val="13"/>
              </w:numPr>
              <w:suppressAutoHyphens/>
              <w:spacing w:after="0" w:line="240" w:lineRule="auto"/>
              <w:ind w:left="439" w:hanging="357"/>
              <w:rPr>
                <w:rFonts w:eastAsia="Times New Roman"/>
                <w:color w:val="auto"/>
                <w:sz w:val="20"/>
                <w:szCs w:val="22"/>
                <w:lang w:eastAsia="de-DE"/>
              </w:rPr>
            </w:pPr>
            <w:r w:rsidRPr="002853B2">
              <w:rPr>
                <w:sz w:val="22"/>
                <w:szCs w:val="22"/>
              </w:rPr>
              <w:t>Die grundsätzliche Erforderlichkeit, einen Notruf abzusetzen, sollte immer an den dargebotenen Symptomen festgemacht werden. Relevante gesundheitliche Probleme treten ggf. auch schon bei geringerer Exposition auf.</w:t>
            </w:r>
          </w:p>
          <w:p w14:paraId="398D74BD" w14:textId="7B753BE5" w:rsidR="009775F0" w:rsidRPr="00AA29F1" w:rsidRDefault="009775F0" w:rsidP="00AA29F1">
            <w:pPr>
              <w:pStyle w:val="Listenabsatz"/>
              <w:numPr>
                <w:ilvl w:val="0"/>
                <w:numId w:val="13"/>
              </w:numPr>
              <w:suppressAutoHyphens/>
              <w:spacing w:after="0" w:line="240" w:lineRule="auto"/>
              <w:ind w:left="439" w:hanging="357"/>
              <w:rPr>
                <w:rFonts w:eastAsia="Times New Roman"/>
                <w:color w:val="auto"/>
                <w:sz w:val="20"/>
                <w:szCs w:val="22"/>
                <w:lang w:eastAsia="de-DE"/>
              </w:rPr>
            </w:pPr>
            <w:r w:rsidRPr="002853B2">
              <w:rPr>
                <w:sz w:val="22"/>
                <w:szCs w:val="22"/>
              </w:rPr>
              <w:t>Bei Atemnot, Kreislaufproblemen oder anderen Anzeichen für eine schwere allergische Reaktion setzen Sie schnellstmöglich den Notruf mit dem Hinweis auf Kontakt zu Brennhaaren des Eichenprozessionsspinners ab.</w:t>
            </w:r>
          </w:p>
          <w:p w14:paraId="79A301B8" w14:textId="77777777" w:rsidR="00AA29F1" w:rsidRPr="00AA29F1" w:rsidRDefault="00AA29F1" w:rsidP="00AA29F1">
            <w:pPr>
              <w:suppressAutoHyphens/>
              <w:ind w:left="82"/>
              <w:rPr>
                <w:sz w:val="10"/>
                <w:szCs w:val="10"/>
              </w:rPr>
            </w:pPr>
          </w:p>
          <w:p w14:paraId="618B70E1" w14:textId="3EF1E035" w:rsidR="0072651C" w:rsidRPr="00AA29F1" w:rsidRDefault="00A93AA3" w:rsidP="00AA29F1">
            <w:pPr>
              <w:tabs>
                <w:tab w:val="left" w:pos="1715"/>
                <w:tab w:val="left" w:pos="6592"/>
              </w:tabs>
              <w:autoSpaceDE w:val="0"/>
              <w:autoSpaceDN w:val="0"/>
              <w:adjustRightInd w:val="0"/>
              <w:rPr>
                <w:rFonts w:cs="Arial"/>
                <w:sz w:val="22"/>
                <w:szCs w:val="22"/>
              </w:rPr>
            </w:pPr>
            <w:r>
              <w:rPr>
                <w:rFonts w:cs="Arial"/>
                <w:b/>
                <w:szCs w:val="24"/>
              </w:rPr>
              <w:tab/>
            </w:r>
            <w:r w:rsidRPr="00AA29F1">
              <w:rPr>
                <w:rFonts w:cs="Arial"/>
                <w:b/>
                <w:sz w:val="22"/>
                <w:szCs w:val="22"/>
              </w:rPr>
              <w:t xml:space="preserve">Vorgesetzter: </w:t>
            </w:r>
            <w:r w:rsidR="002C5384" w:rsidRPr="00AA29F1">
              <w:rPr>
                <w:rFonts w:cs="Arial"/>
                <w:sz w:val="22"/>
                <w:szCs w:val="22"/>
              </w:rPr>
              <w:fldChar w:fldCharType="begin">
                <w:ffData>
                  <w:name w:val="Textbox1"/>
                  <w:enabled/>
                  <w:calcOnExit w:val="0"/>
                  <w:textInput/>
                </w:ffData>
              </w:fldChar>
            </w:r>
            <w:r w:rsidR="002C5384" w:rsidRPr="00AA29F1">
              <w:rPr>
                <w:rFonts w:cs="Arial"/>
                <w:sz w:val="22"/>
                <w:szCs w:val="22"/>
              </w:rPr>
              <w:instrText xml:space="preserve"> FORMTEXT </w:instrText>
            </w:r>
            <w:r w:rsidR="002C5384" w:rsidRPr="00AA29F1">
              <w:rPr>
                <w:rFonts w:cs="Arial"/>
                <w:sz w:val="22"/>
                <w:szCs w:val="22"/>
              </w:rPr>
            </w:r>
            <w:r w:rsidR="002C5384" w:rsidRPr="00AA29F1">
              <w:rPr>
                <w:rFonts w:cs="Arial"/>
                <w:sz w:val="22"/>
                <w:szCs w:val="22"/>
              </w:rPr>
              <w:fldChar w:fldCharType="separate"/>
            </w:r>
            <w:r w:rsidR="002C5384" w:rsidRPr="00AA29F1">
              <w:rPr>
                <w:rFonts w:cs="Arial"/>
                <w:sz w:val="22"/>
                <w:szCs w:val="22"/>
              </w:rPr>
              <w:t>     </w:t>
            </w:r>
            <w:r w:rsidR="002C5384" w:rsidRPr="00AA29F1">
              <w:rPr>
                <w:rFonts w:cs="Arial"/>
                <w:sz w:val="22"/>
                <w:szCs w:val="22"/>
              </w:rPr>
              <w:fldChar w:fldCharType="end"/>
            </w:r>
            <w:r w:rsidRPr="00AA29F1">
              <w:rPr>
                <w:rFonts w:cs="Arial"/>
                <w:b/>
                <w:sz w:val="22"/>
                <w:szCs w:val="22"/>
              </w:rPr>
              <w:tab/>
              <w:t>Tel.-Nr.:</w:t>
            </w:r>
            <w:r w:rsidR="002C5384" w:rsidRPr="00AA29F1">
              <w:rPr>
                <w:rFonts w:cs="Arial"/>
                <w:b/>
                <w:sz w:val="22"/>
                <w:szCs w:val="22"/>
              </w:rPr>
              <w:t xml:space="preserve"> </w:t>
            </w:r>
            <w:r w:rsidR="002C5384" w:rsidRPr="00AA29F1">
              <w:rPr>
                <w:rFonts w:cs="Arial"/>
                <w:sz w:val="22"/>
                <w:szCs w:val="22"/>
              </w:rPr>
              <w:fldChar w:fldCharType="begin">
                <w:ffData>
                  <w:name w:val="Textbox1"/>
                  <w:enabled/>
                  <w:calcOnExit w:val="0"/>
                  <w:textInput/>
                </w:ffData>
              </w:fldChar>
            </w:r>
            <w:r w:rsidR="002C5384" w:rsidRPr="00AA29F1">
              <w:rPr>
                <w:rFonts w:cs="Arial"/>
                <w:sz w:val="22"/>
                <w:szCs w:val="22"/>
              </w:rPr>
              <w:instrText xml:space="preserve"> FORMTEXT </w:instrText>
            </w:r>
            <w:r w:rsidR="002C5384" w:rsidRPr="00AA29F1">
              <w:rPr>
                <w:rFonts w:cs="Arial"/>
                <w:sz w:val="22"/>
                <w:szCs w:val="22"/>
              </w:rPr>
            </w:r>
            <w:r w:rsidR="002C5384" w:rsidRPr="00AA29F1">
              <w:rPr>
                <w:rFonts w:cs="Arial"/>
                <w:sz w:val="22"/>
                <w:szCs w:val="22"/>
              </w:rPr>
              <w:fldChar w:fldCharType="separate"/>
            </w:r>
            <w:r w:rsidR="002C5384" w:rsidRPr="00AA29F1">
              <w:rPr>
                <w:rFonts w:cs="Arial"/>
                <w:sz w:val="22"/>
                <w:szCs w:val="22"/>
              </w:rPr>
              <w:t>     </w:t>
            </w:r>
            <w:r w:rsidR="002C5384" w:rsidRPr="00AA29F1">
              <w:rPr>
                <w:rFonts w:cs="Arial"/>
                <w:sz w:val="22"/>
                <w:szCs w:val="22"/>
              </w:rPr>
              <w:fldChar w:fldCharType="end"/>
            </w:r>
            <w:r w:rsidR="00592220" w:rsidRPr="00AA29F1">
              <w:rPr>
                <w:rFonts w:cs="Arial"/>
                <w:b/>
                <w:sz w:val="22"/>
                <w:szCs w:val="22"/>
              </w:rPr>
              <w:br/>
            </w:r>
          </w:p>
        </w:tc>
        <w:tc>
          <w:tcPr>
            <w:tcW w:w="165" w:type="dxa"/>
            <w:tcBorders>
              <w:top w:val="nil"/>
              <w:left w:val="nil"/>
              <w:right w:val="nil"/>
            </w:tcBorders>
            <w:shd w:val="clear" w:color="auto" w:fill="FFFF00"/>
            <w:noWrap/>
            <w:vAlign w:val="bottom"/>
          </w:tcPr>
          <w:p w14:paraId="3D7654FC" w14:textId="77777777" w:rsidR="0072651C" w:rsidRPr="00C17987" w:rsidRDefault="00A93AA3" w:rsidP="0002364E">
            <w:pPr>
              <w:rPr>
                <w:rFonts w:cs="Arial"/>
                <w:sz w:val="20"/>
              </w:rPr>
            </w:pPr>
            <w:r>
              <w:rPr>
                <w:rFonts w:cs="Arial"/>
                <w:sz w:val="20"/>
              </w:rPr>
              <w:tab/>
            </w:r>
          </w:p>
        </w:tc>
      </w:tr>
      <w:tr w:rsidR="00884DA8" w14:paraId="498A17C7" w14:textId="77777777" w:rsidTr="0003707A">
        <w:tblPrEx>
          <w:tblLook w:val="04A0" w:firstRow="1" w:lastRow="0" w:firstColumn="1" w:lastColumn="0" w:noHBand="0" w:noVBand="1"/>
        </w:tblPrEx>
        <w:trPr>
          <w:trHeight w:hRule="exact" w:val="319"/>
        </w:trPr>
        <w:tc>
          <w:tcPr>
            <w:tcW w:w="295" w:type="dxa"/>
            <w:gridSpan w:val="3"/>
            <w:shd w:val="clear" w:color="auto" w:fill="FFFF00"/>
            <w:noWrap/>
            <w:vAlign w:val="bottom"/>
            <w:hideMark/>
          </w:tcPr>
          <w:p w14:paraId="48C16FC2" w14:textId="77777777" w:rsidR="00884DA8" w:rsidRDefault="00884DA8">
            <w:pPr>
              <w:rPr>
                <w:rFonts w:cs="Arial"/>
                <w:sz w:val="20"/>
              </w:rPr>
            </w:pPr>
            <w:r>
              <w:rPr>
                <w:rFonts w:cs="Arial"/>
                <w:sz w:val="20"/>
              </w:rPr>
              <w:t> </w:t>
            </w:r>
          </w:p>
        </w:tc>
        <w:tc>
          <w:tcPr>
            <w:tcW w:w="7746" w:type="dxa"/>
            <w:gridSpan w:val="12"/>
            <w:shd w:val="clear" w:color="auto" w:fill="FFFF00"/>
            <w:noWrap/>
            <w:vAlign w:val="center"/>
            <w:hideMark/>
          </w:tcPr>
          <w:p w14:paraId="3FE94802" w14:textId="77777777" w:rsidR="00884DA8" w:rsidRDefault="00884DA8">
            <w:pPr>
              <w:jc w:val="center"/>
              <w:rPr>
                <w:rFonts w:cs="Arial"/>
                <w:b/>
                <w:smallCaps/>
                <w:color w:val="FFFFFF"/>
                <w:szCs w:val="24"/>
              </w:rPr>
            </w:pPr>
            <w:r>
              <w:rPr>
                <w:rFonts w:cs="Arial"/>
                <w:b/>
                <w:smallCaps/>
                <w:szCs w:val="24"/>
              </w:rPr>
              <w:t>Verhalten bei Unfällen, Erste Hilfe</w:t>
            </w:r>
          </w:p>
        </w:tc>
        <w:tc>
          <w:tcPr>
            <w:tcW w:w="2568" w:type="dxa"/>
            <w:gridSpan w:val="3"/>
            <w:shd w:val="clear" w:color="auto" w:fill="C00000"/>
            <w:vAlign w:val="center"/>
            <w:hideMark/>
          </w:tcPr>
          <w:p w14:paraId="737C4918" w14:textId="77777777" w:rsidR="00884DA8" w:rsidRPr="00884DA8" w:rsidRDefault="00884DA8">
            <w:pPr>
              <w:jc w:val="center"/>
              <w:rPr>
                <w:rFonts w:cs="Arial"/>
                <w:b/>
                <w:color w:val="FFFFFF"/>
              </w:rPr>
            </w:pPr>
            <w:r>
              <w:rPr>
                <w:rFonts w:cs="Arial"/>
                <w:b/>
                <w:smallCaps/>
                <w:color w:val="FFFFFF"/>
                <w:szCs w:val="24"/>
              </w:rPr>
              <w:t>Notruf 112</w:t>
            </w:r>
          </w:p>
        </w:tc>
        <w:tc>
          <w:tcPr>
            <w:tcW w:w="165" w:type="dxa"/>
            <w:shd w:val="clear" w:color="auto" w:fill="FFFF00"/>
            <w:noWrap/>
            <w:vAlign w:val="bottom"/>
            <w:hideMark/>
          </w:tcPr>
          <w:p w14:paraId="020D0BCB" w14:textId="77777777" w:rsidR="00884DA8" w:rsidRDefault="00884DA8">
            <w:pPr>
              <w:rPr>
                <w:rFonts w:cs="Arial"/>
                <w:sz w:val="20"/>
              </w:rPr>
            </w:pPr>
            <w:r>
              <w:rPr>
                <w:rFonts w:cs="Arial"/>
                <w:sz w:val="20"/>
              </w:rPr>
              <w:t> </w:t>
            </w:r>
          </w:p>
        </w:tc>
      </w:tr>
      <w:tr w:rsidR="0072651C" w:rsidRPr="00C17987" w14:paraId="181720FD" w14:textId="77777777" w:rsidTr="0003707A">
        <w:trPr>
          <w:trHeight w:val="1033"/>
        </w:trPr>
        <w:tc>
          <w:tcPr>
            <w:tcW w:w="277" w:type="dxa"/>
            <w:tcBorders>
              <w:top w:val="nil"/>
              <w:left w:val="nil"/>
              <w:right w:val="nil"/>
            </w:tcBorders>
            <w:shd w:val="clear" w:color="auto" w:fill="FFFF00"/>
            <w:noWrap/>
            <w:vAlign w:val="bottom"/>
          </w:tcPr>
          <w:p w14:paraId="51BF0D81" w14:textId="77777777" w:rsidR="0072651C" w:rsidRPr="00C17987" w:rsidRDefault="0072651C" w:rsidP="0002364E">
            <w:pPr>
              <w:rPr>
                <w:rFonts w:cs="Arial"/>
                <w:sz w:val="20"/>
              </w:rPr>
            </w:pPr>
            <w:r w:rsidRPr="00C17987">
              <w:rPr>
                <w:rFonts w:cs="Arial"/>
                <w:sz w:val="20"/>
              </w:rPr>
              <w:t> </w:t>
            </w:r>
          </w:p>
        </w:tc>
        <w:tc>
          <w:tcPr>
            <w:tcW w:w="957" w:type="dxa"/>
            <w:gridSpan w:val="3"/>
            <w:tcBorders>
              <w:top w:val="nil"/>
              <w:left w:val="nil"/>
              <w:right w:val="nil"/>
            </w:tcBorders>
            <w:shd w:val="clear" w:color="auto" w:fill="auto"/>
            <w:noWrap/>
          </w:tcPr>
          <w:p w14:paraId="2975E109" w14:textId="77777777" w:rsidR="0072651C" w:rsidRDefault="0072651C" w:rsidP="0002364E">
            <w:pPr>
              <w:rPr>
                <w:rFonts w:cs="Arial"/>
                <w:sz w:val="20"/>
              </w:rPr>
            </w:pPr>
          </w:p>
          <w:p w14:paraId="2A46E193" w14:textId="77777777" w:rsidR="00992426" w:rsidRDefault="00992426" w:rsidP="0002364E">
            <w:pPr>
              <w:rPr>
                <w:rFonts w:cs="Arial"/>
                <w:sz w:val="20"/>
              </w:rPr>
            </w:pPr>
          </w:p>
          <w:p w14:paraId="7C488CEE" w14:textId="77777777" w:rsidR="00992426" w:rsidRDefault="00992426" w:rsidP="0002364E">
            <w:pPr>
              <w:rPr>
                <w:rFonts w:cs="Arial"/>
                <w:sz w:val="20"/>
              </w:rPr>
            </w:pPr>
          </w:p>
          <w:p w14:paraId="06538013" w14:textId="77777777" w:rsidR="00992426" w:rsidRDefault="00992426" w:rsidP="0002364E">
            <w:pPr>
              <w:rPr>
                <w:rFonts w:cs="Arial"/>
                <w:sz w:val="20"/>
              </w:rPr>
            </w:pPr>
          </w:p>
          <w:p w14:paraId="4C6504E3" w14:textId="77777777" w:rsidR="00992426" w:rsidRPr="00C17987" w:rsidRDefault="00992426" w:rsidP="0002364E">
            <w:pPr>
              <w:rPr>
                <w:rFonts w:cs="Arial"/>
                <w:sz w:val="20"/>
              </w:rPr>
            </w:pPr>
          </w:p>
          <w:p w14:paraId="5A7943D7" w14:textId="77777777" w:rsidR="00992426" w:rsidRPr="00C17987" w:rsidRDefault="00427E0C" w:rsidP="0002364E">
            <w:pPr>
              <w:rPr>
                <w:rFonts w:cs="Arial"/>
                <w:sz w:val="20"/>
              </w:rPr>
            </w:pPr>
            <w:r w:rsidRPr="00C17987">
              <w:rPr>
                <w:rFonts w:cs="Arial"/>
                <w:noProof/>
                <w:sz w:val="20"/>
              </w:rPr>
              <w:drawing>
                <wp:inline distT="0" distB="0" distL="0" distR="0" wp14:anchorId="1010BBE2" wp14:editId="6D048A51">
                  <wp:extent cx="381000" cy="381000"/>
                  <wp:effectExtent l="0" t="0" r="0" b="0"/>
                  <wp:docPr id="8" name="Bild 8" descr="Symbol für Erste Hilfe: weißes Kreuz auf grünem Untergrund" title="Erste Hil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792C84F7" w14:textId="77777777" w:rsidR="0072651C" w:rsidRDefault="0072651C" w:rsidP="0002364E">
            <w:pPr>
              <w:rPr>
                <w:rFonts w:cs="Arial"/>
                <w:sz w:val="20"/>
              </w:rPr>
            </w:pPr>
          </w:p>
          <w:p w14:paraId="3BF5ED38" w14:textId="77777777" w:rsidR="00992426" w:rsidRDefault="00992426" w:rsidP="0002364E">
            <w:pPr>
              <w:rPr>
                <w:rFonts w:cs="Arial"/>
                <w:sz w:val="20"/>
              </w:rPr>
            </w:pPr>
          </w:p>
          <w:p w14:paraId="649A4FFD" w14:textId="77777777" w:rsidR="00992426" w:rsidRPr="00C17987" w:rsidRDefault="00992426" w:rsidP="0002364E">
            <w:pPr>
              <w:rPr>
                <w:rFonts w:cs="Arial"/>
                <w:sz w:val="20"/>
              </w:rPr>
            </w:pPr>
          </w:p>
        </w:tc>
        <w:tc>
          <w:tcPr>
            <w:tcW w:w="9375" w:type="dxa"/>
            <w:gridSpan w:val="14"/>
            <w:tcBorders>
              <w:top w:val="nil"/>
              <w:left w:val="nil"/>
              <w:right w:val="nil"/>
            </w:tcBorders>
            <w:shd w:val="clear" w:color="auto" w:fill="auto"/>
          </w:tcPr>
          <w:p w14:paraId="0EFB842A" w14:textId="77777777" w:rsidR="00592220" w:rsidRPr="00374DF0" w:rsidRDefault="00592220" w:rsidP="00D37F3B">
            <w:pPr>
              <w:suppressAutoHyphens/>
              <w:rPr>
                <w:sz w:val="6"/>
                <w:szCs w:val="6"/>
              </w:rPr>
            </w:pPr>
          </w:p>
          <w:p w14:paraId="44F5FCE8" w14:textId="31549055" w:rsidR="009775F0" w:rsidRDefault="009775F0" w:rsidP="00206C37">
            <w:pPr>
              <w:pStyle w:val="Listenabsatz"/>
              <w:numPr>
                <w:ilvl w:val="0"/>
                <w:numId w:val="12"/>
              </w:numPr>
              <w:suppressAutoHyphens/>
              <w:spacing w:after="0" w:line="240" w:lineRule="auto"/>
              <w:ind w:left="327"/>
              <w:rPr>
                <w:sz w:val="22"/>
                <w:szCs w:val="22"/>
              </w:rPr>
            </w:pPr>
            <w:r w:rsidRPr="004C7B47">
              <w:rPr>
                <w:sz w:val="22"/>
                <w:szCs w:val="22"/>
              </w:rPr>
              <w:t xml:space="preserve">Die betroffene Hautpartie mit Wasser abspülen (immer vom Körperstamm weg), wenn möglich kühlen (z. B. Kühlakkus, Kühlpacks). Der </w:t>
            </w:r>
            <w:r>
              <w:rPr>
                <w:sz w:val="22"/>
                <w:szCs w:val="22"/>
              </w:rPr>
              <w:t xml:space="preserve">grundsätzliche </w:t>
            </w:r>
            <w:r w:rsidRPr="004C7B47">
              <w:rPr>
                <w:sz w:val="22"/>
                <w:szCs w:val="22"/>
              </w:rPr>
              <w:t xml:space="preserve">Wärmeerhalt </w:t>
            </w:r>
            <w:r>
              <w:rPr>
                <w:sz w:val="22"/>
                <w:szCs w:val="22"/>
              </w:rPr>
              <w:t xml:space="preserve">des Körpers </w:t>
            </w:r>
            <w:r w:rsidRPr="004C7B47">
              <w:rPr>
                <w:sz w:val="22"/>
                <w:szCs w:val="22"/>
              </w:rPr>
              <w:t>darf dabei nicht vergessen werden.</w:t>
            </w:r>
          </w:p>
          <w:p w14:paraId="2BF41751" w14:textId="77777777" w:rsidR="009775F0" w:rsidRDefault="009775F0" w:rsidP="00206C37">
            <w:pPr>
              <w:pStyle w:val="Listenabsatz"/>
              <w:numPr>
                <w:ilvl w:val="0"/>
                <w:numId w:val="12"/>
              </w:numPr>
              <w:suppressAutoHyphens/>
              <w:spacing w:after="0" w:line="240" w:lineRule="auto"/>
              <w:ind w:left="327"/>
              <w:rPr>
                <w:sz w:val="22"/>
                <w:szCs w:val="22"/>
              </w:rPr>
            </w:pPr>
            <w:r w:rsidRPr="00A51FFD">
              <w:rPr>
                <w:sz w:val="22"/>
                <w:szCs w:val="22"/>
              </w:rPr>
              <w:t>Nach Hautkontakt ist schnellstmöglich die Kleidung zu wechseln</w:t>
            </w:r>
          </w:p>
          <w:p w14:paraId="4E2F3965" w14:textId="5A78467D" w:rsidR="009775F0" w:rsidRPr="004C7B47" w:rsidRDefault="009775F0" w:rsidP="00206C37">
            <w:pPr>
              <w:pStyle w:val="Listenabsatz"/>
              <w:numPr>
                <w:ilvl w:val="0"/>
                <w:numId w:val="12"/>
              </w:numPr>
              <w:suppressAutoHyphens/>
              <w:spacing w:after="0" w:line="240" w:lineRule="auto"/>
              <w:ind w:left="327"/>
              <w:rPr>
                <w:sz w:val="22"/>
                <w:szCs w:val="22"/>
              </w:rPr>
            </w:pPr>
            <w:r>
              <w:rPr>
                <w:sz w:val="22"/>
                <w:szCs w:val="22"/>
              </w:rPr>
              <w:t>N</w:t>
            </w:r>
            <w:r w:rsidRPr="00A51FFD">
              <w:rPr>
                <w:sz w:val="22"/>
                <w:szCs w:val="22"/>
              </w:rPr>
              <w:t>ach Augenkontakt sind die Augen mit viel Wasser auszuspülen (</w:t>
            </w:r>
            <w:r w:rsidRPr="00105A2F">
              <w:rPr>
                <w:color w:val="auto"/>
                <w:sz w:val="22"/>
                <w:szCs w:val="22"/>
              </w:rPr>
              <w:t>wenn möglich</w:t>
            </w:r>
            <w:r w:rsidR="00C6111B">
              <w:rPr>
                <w:color w:val="auto"/>
                <w:sz w:val="22"/>
                <w:szCs w:val="22"/>
              </w:rPr>
              <w:t>,</w:t>
            </w:r>
            <w:r w:rsidRPr="00105A2F">
              <w:rPr>
                <w:color w:val="auto"/>
                <w:sz w:val="22"/>
                <w:szCs w:val="22"/>
              </w:rPr>
              <w:t xml:space="preserve"> </w:t>
            </w:r>
            <w:r w:rsidRPr="00A51FFD">
              <w:rPr>
                <w:sz w:val="22"/>
                <w:szCs w:val="22"/>
              </w:rPr>
              <w:t xml:space="preserve">eine Augenspülflasche verwenden) und es ist </w:t>
            </w:r>
            <w:r>
              <w:rPr>
                <w:sz w:val="22"/>
                <w:szCs w:val="22"/>
              </w:rPr>
              <w:t xml:space="preserve">je nach Bedarf </w:t>
            </w:r>
            <w:r w:rsidRPr="00A51FFD">
              <w:rPr>
                <w:sz w:val="22"/>
                <w:szCs w:val="22"/>
              </w:rPr>
              <w:t xml:space="preserve">ein </w:t>
            </w:r>
            <w:r>
              <w:rPr>
                <w:sz w:val="22"/>
                <w:szCs w:val="22"/>
              </w:rPr>
              <w:t>Augena</w:t>
            </w:r>
            <w:r w:rsidRPr="00A51FFD">
              <w:rPr>
                <w:sz w:val="22"/>
                <w:szCs w:val="22"/>
              </w:rPr>
              <w:t xml:space="preserve">rzt </w:t>
            </w:r>
            <w:r>
              <w:rPr>
                <w:sz w:val="22"/>
                <w:szCs w:val="22"/>
              </w:rPr>
              <w:t>zu kontaktieren</w:t>
            </w:r>
            <w:r w:rsidR="00C6111B">
              <w:rPr>
                <w:sz w:val="22"/>
                <w:szCs w:val="22"/>
              </w:rPr>
              <w:t>.</w:t>
            </w:r>
          </w:p>
          <w:p w14:paraId="04B9AFA9" w14:textId="33C7A00D" w:rsidR="009775F0" w:rsidRPr="00231CEB" w:rsidRDefault="009775F0" w:rsidP="00206C37">
            <w:pPr>
              <w:pStyle w:val="Listenabsatz"/>
              <w:numPr>
                <w:ilvl w:val="0"/>
                <w:numId w:val="12"/>
              </w:numPr>
              <w:suppressAutoHyphens/>
              <w:spacing w:after="0" w:line="240" w:lineRule="auto"/>
              <w:ind w:left="327"/>
              <w:rPr>
                <w:sz w:val="22"/>
                <w:szCs w:val="22"/>
              </w:rPr>
            </w:pPr>
            <w:r w:rsidRPr="00A51FFD">
              <w:rPr>
                <w:sz w:val="22"/>
                <w:szCs w:val="22"/>
              </w:rPr>
              <w:t xml:space="preserve">Auch kleine Wunden sind sachgerecht zu </w:t>
            </w:r>
            <w:r w:rsidRPr="00105A2F">
              <w:rPr>
                <w:color w:val="auto"/>
                <w:sz w:val="22"/>
                <w:szCs w:val="22"/>
              </w:rPr>
              <w:t>versorgen</w:t>
            </w:r>
            <w:r w:rsidR="00C6111B">
              <w:rPr>
                <w:color w:val="auto"/>
                <w:sz w:val="22"/>
                <w:szCs w:val="22"/>
              </w:rPr>
              <w:t>.</w:t>
            </w:r>
          </w:p>
          <w:p w14:paraId="6294A34F" w14:textId="77777777" w:rsidR="009775F0" w:rsidRPr="00436A08" w:rsidRDefault="009775F0" w:rsidP="00206C37">
            <w:pPr>
              <w:pStyle w:val="Listenabsatz"/>
              <w:numPr>
                <w:ilvl w:val="0"/>
                <w:numId w:val="12"/>
              </w:numPr>
              <w:suppressAutoHyphens/>
              <w:spacing w:after="0" w:line="240" w:lineRule="auto"/>
              <w:ind w:left="327"/>
              <w:rPr>
                <w:sz w:val="22"/>
                <w:szCs w:val="22"/>
              </w:rPr>
            </w:pPr>
            <w:r w:rsidRPr="00436A08">
              <w:rPr>
                <w:sz w:val="22"/>
                <w:szCs w:val="22"/>
              </w:rPr>
              <w:t xml:space="preserve">Generelle Symptome einer allergischen Reaktion </w:t>
            </w:r>
            <w:r>
              <w:rPr>
                <w:sz w:val="22"/>
                <w:szCs w:val="22"/>
              </w:rPr>
              <w:t>sind beispielsweise</w:t>
            </w:r>
            <w:r w:rsidRPr="00436A08">
              <w:rPr>
                <w:sz w:val="22"/>
                <w:szCs w:val="22"/>
              </w:rPr>
              <w:t xml:space="preserve"> Juckreiz, Hautausschläge</w:t>
            </w:r>
            <w:r>
              <w:rPr>
                <w:sz w:val="22"/>
                <w:szCs w:val="22"/>
              </w:rPr>
              <w:t xml:space="preserve">, </w:t>
            </w:r>
            <w:r w:rsidRPr="00436A08">
              <w:rPr>
                <w:sz w:val="22"/>
                <w:szCs w:val="22"/>
              </w:rPr>
              <w:t>Hitzegefühl am ganzen Körper, Übelkeit, Erbrechen</w:t>
            </w:r>
            <w:r>
              <w:rPr>
                <w:sz w:val="22"/>
                <w:szCs w:val="22"/>
              </w:rPr>
              <w:t xml:space="preserve">. Akute Symptome wie </w:t>
            </w:r>
            <w:r w:rsidRPr="00436A08">
              <w:rPr>
                <w:sz w:val="22"/>
                <w:szCs w:val="22"/>
              </w:rPr>
              <w:t xml:space="preserve">Atemnot, </w:t>
            </w:r>
            <w:r>
              <w:rPr>
                <w:sz w:val="22"/>
                <w:szCs w:val="22"/>
              </w:rPr>
              <w:t>Veränderungen des Kreislaufes, Bewusstlosigkeit</w:t>
            </w:r>
            <w:r w:rsidRPr="00436A08">
              <w:rPr>
                <w:sz w:val="22"/>
                <w:szCs w:val="22"/>
              </w:rPr>
              <w:t>, Herz- Kreislaufstillstand</w:t>
            </w:r>
            <w:r>
              <w:rPr>
                <w:sz w:val="22"/>
                <w:szCs w:val="22"/>
              </w:rPr>
              <w:t xml:space="preserve"> sind möglich.</w:t>
            </w:r>
          </w:p>
          <w:p w14:paraId="7B4A0163" w14:textId="0C53F03D" w:rsidR="009775F0" w:rsidRPr="00436A08" w:rsidRDefault="009775F0" w:rsidP="00206C37">
            <w:pPr>
              <w:pStyle w:val="Listenabsatz"/>
              <w:numPr>
                <w:ilvl w:val="0"/>
                <w:numId w:val="12"/>
              </w:numPr>
              <w:suppressAutoHyphens/>
              <w:spacing w:after="0" w:line="240" w:lineRule="auto"/>
              <w:ind w:left="327"/>
              <w:rPr>
                <w:sz w:val="22"/>
                <w:szCs w:val="22"/>
              </w:rPr>
            </w:pPr>
            <w:r w:rsidRPr="00436A08">
              <w:rPr>
                <w:sz w:val="22"/>
                <w:szCs w:val="22"/>
              </w:rPr>
              <w:t>Betroffene je nach Kreislaufzustand passend lagern (bei Atemnot Oberkörper erhöht, ansonsten Flachlagerung mit erhöhten Beinen)</w:t>
            </w:r>
            <w:r w:rsidR="00C6111B">
              <w:rPr>
                <w:sz w:val="22"/>
                <w:szCs w:val="22"/>
              </w:rPr>
              <w:t>.</w:t>
            </w:r>
          </w:p>
          <w:p w14:paraId="61241E2F" w14:textId="0B33FBA7" w:rsidR="009775F0" w:rsidRPr="00436A08" w:rsidRDefault="009775F0" w:rsidP="00206C37">
            <w:pPr>
              <w:pStyle w:val="Listenabsatz"/>
              <w:numPr>
                <w:ilvl w:val="0"/>
                <w:numId w:val="12"/>
              </w:numPr>
              <w:suppressAutoHyphens/>
              <w:spacing w:after="0" w:line="240" w:lineRule="auto"/>
              <w:ind w:left="327"/>
              <w:rPr>
                <w:sz w:val="22"/>
                <w:szCs w:val="22"/>
              </w:rPr>
            </w:pPr>
            <w:r>
              <w:rPr>
                <w:sz w:val="22"/>
                <w:szCs w:val="22"/>
              </w:rPr>
              <w:t>B</w:t>
            </w:r>
            <w:r w:rsidRPr="00436A08">
              <w:rPr>
                <w:sz w:val="22"/>
                <w:szCs w:val="22"/>
              </w:rPr>
              <w:t>ei Bewusstlosigkeit und normaler Atmung: Seitenlage mit überstrecktem Kopf</w:t>
            </w:r>
            <w:r w:rsidR="00C6111B">
              <w:rPr>
                <w:sz w:val="22"/>
                <w:szCs w:val="22"/>
              </w:rPr>
              <w:t>.</w:t>
            </w:r>
          </w:p>
          <w:p w14:paraId="41A6EE94" w14:textId="6449DE94" w:rsidR="009775F0" w:rsidRDefault="009775F0" w:rsidP="00206C37">
            <w:pPr>
              <w:pStyle w:val="Listenabsatz"/>
              <w:numPr>
                <w:ilvl w:val="0"/>
                <w:numId w:val="12"/>
              </w:numPr>
              <w:suppressAutoHyphens/>
              <w:spacing w:after="0" w:line="240" w:lineRule="auto"/>
              <w:ind w:left="327"/>
              <w:rPr>
                <w:sz w:val="22"/>
                <w:szCs w:val="22"/>
              </w:rPr>
            </w:pPr>
            <w:r>
              <w:rPr>
                <w:sz w:val="22"/>
                <w:szCs w:val="22"/>
              </w:rPr>
              <w:t>B</w:t>
            </w:r>
            <w:r w:rsidRPr="00436A08">
              <w:rPr>
                <w:sz w:val="22"/>
                <w:szCs w:val="22"/>
              </w:rPr>
              <w:t>ei Kreislaufstillstand: Herz-Lungen-Wiederbelebung durchführen</w:t>
            </w:r>
            <w:r w:rsidR="00C6111B">
              <w:rPr>
                <w:sz w:val="22"/>
                <w:szCs w:val="22"/>
              </w:rPr>
              <w:t>.</w:t>
            </w:r>
          </w:p>
          <w:p w14:paraId="3C1B871F" w14:textId="00ECB45A" w:rsidR="009775F0" w:rsidRPr="00357135" w:rsidRDefault="009775F0" w:rsidP="00206C37">
            <w:pPr>
              <w:pStyle w:val="Listenabsatz"/>
              <w:numPr>
                <w:ilvl w:val="0"/>
                <w:numId w:val="12"/>
              </w:numPr>
              <w:suppressAutoHyphens/>
              <w:spacing w:after="0" w:line="240" w:lineRule="auto"/>
              <w:ind w:left="327"/>
              <w:rPr>
                <w:sz w:val="22"/>
                <w:szCs w:val="22"/>
              </w:rPr>
            </w:pPr>
            <w:r>
              <w:rPr>
                <w:sz w:val="22"/>
                <w:szCs w:val="22"/>
              </w:rPr>
              <w:t xml:space="preserve">Grundsätzlich den </w:t>
            </w:r>
            <w:r w:rsidRPr="00436A08">
              <w:rPr>
                <w:sz w:val="22"/>
                <w:szCs w:val="22"/>
              </w:rPr>
              <w:t>Betroffene</w:t>
            </w:r>
            <w:r>
              <w:rPr>
                <w:sz w:val="22"/>
                <w:szCs w:val="22"/>
              </w:rPr>
              <w:t>n</w:t>
            </w:r>
            <w:r w:rsidRPr="00436A08">
              <w:rPr>
                <w:sz w:val="22"/>
                <w:szCs w:val="22"/>
              </w:rPr>
              <w:t xml:space="preserve"> nicht allein lassen, </w:t>
            </w:r>
            <w:r>
              <w:rPr>
                <w:sz w:val="22"/>
                <w:szCs w:val="22"/>
              </w:rPr>
              <w:t>betreuen und für einen Wärmeerhalt sorgen</w:t>
            </w:r>
            <w:r w:rsidR="00C6111B">
              <w:rPr>
                <w:sz w:val="22"/>
                <w:szCs w:val="22"/>
              </w:rPr>
              <w:t>.</w:t>
            </w:r>
          </w:p>
          <w:p w14:paraId="071B848F" w14:textId="77777777" w:rsidR="009775F0" w:rsidRPr="00D047FA" w:rsidRDefault="009775F0" w:rsidP="00206C37">
            <w:pPr>
              <w:pStyle w:val="Listenabsatz"/>
              <w:numPr>
                <w:ilvl w:val="0"/>
                <w:numId w:val="12"/>
              </w:numPr>
              <w:suppressAutoHyphens/>
              <w:spacing w:after="0" w:line="240" w:lineRule="auto"/>
              <w:ind w:left="327"/>
              <w:rPr>
                <w:sz w:val="22"/>
                <w:szCs w:val="22"/>
              </w:rPr>
            </w:pPr>
            <w:r>
              <w:rPr>
                <w:sz w:val="22"/>
                <w:szCs w:val="22"/>
              </w:rPr>
              <w:t xml:space="preserve">Erste-Hilfe-Maßnahmen </w:t>
            </w:r>
            <w:r w:rsidRPr="00D047FA">
              <w:rPr>
                <w:sz w:val="22"/>
                <w:szCs w:val="22"/>
              </w:rPr>
              <w:t>sind dem Verantwortlichen im Betrieb zu melden, über den Meldeblock zu dokumentieren und ggf. ist ein Arzt bzw. eine Ärztin aufzusuchen.</w:t>
            </w:r>
          </w:p>
          <w:p w14:paraId="45B922B0" w14:textId="7811651D" w:rsidR="009775F0" w:rsidRPr="00AA29F1" w:rsidRDefault="009775F0" w:rsidP="00206C37">
            <w:pPr>
              <w:pStyle w:val="Listenabsatz"/>
              <w:suppressAutoHyphens/>
              <w:spacing w:after="0" w:line="240" w:lineRule="auto"/>
              <w:ind w:left="327"/>
              <w:rPr>
                <w:sz w:val="10"/>
                <w:szCs w:val="10"/>
              </w:rPr>
            </w:pPr>
          </w:p>
          <w:p w14:paraId="6A749160" w14:textId="3F23D3D6" w:rsidR="009775F0" w:rsidRDefault="009775F0" w:rsidP="00206C37">
            <w:pPr>
              <w:pStyle w:val="Listenabsatz"/>
              <w:tabs>
                <w:tab w:val="left" w:pos="5574"/>
              </w:tabs>
              <w:suppressAutoHyphens/>
              <w:spacing w:after="0" w:line="240" w:lineRule="auto"/>
              <w:ind w:left="327"/>
              <w:rPr>
                <w:b/>
                <w:bCs/>
                <w:sz w:val="22"/>
                <w:szCs w:val="22"/>
              </w:rPr>
            </w:pPr>
            <w:r w:rsidRPr="00D37F3B">
              <w:rPr>
                <w:b/>
                <w:bCs/>
                <w:sz w:val="22"/>
                <w:szCs w:val="22"/>
              </w:rPr>
              <w:t>Ersthelfer:</w:t>
            </w:r>
            <w:r w:rsidR="002C5384">
              <w:rPr>
                <w:b/>
                <w:bCs/>
                <w:sz w:val="22"/>
                <w:szCs w:val="22"/>
              </w:rPr>
              <w:t xml:space="preserve"> </w:t>
            </w:r>
            <w:r w:rsidR="002C5384" w:rsidRPr="007136A4">
              <w:fldChar w:fldCharType="begin">
                <w:ffData>
                  <w:name w:val="Textbox1"/>
                  <w:enabled/>
                  <w:calcOnExit w:val="0"/>
                  <w:textInput/>
                </w:ffData>
              </w:fldChar>
            </w:r>
            <w:r w:rsidR="002C5384" w:rsidRPr="007136A4">
              <w:instrText xml:space="preserve"> FORMTEXT </w:instrText>
            </w:r>
            <w:r w:rsidR="002C5384" w:rsidRPr="007136A4">
              <w:fldChar w:fldCharType="separate"/>
            </w:r>
            <w:r w:rsidR="002C5384" w:rsidRPr="007136A4">
              <w:t>     </w:t>
            </w:r>
            <w:r w:rsidR="002C5384" w:rsidRPr="007136A4">
              <w:fldChar w:fldCharType="end"/>
            </w:r>
            <w:r w:rsidRPr="00D37F3B">
              <w:rPr>
                <w:b/>
                <w:bCs/>
                <w:sz w:val="22"/>
                <w:szCs w:val="22"/>
              </w:rPr>
              <w:tab/>
              <w:t>Tel.-Nr.:</w:t>
            </w:r>
            <w:r w:rsidR="002C5384">
              <w:rPr>
                <w:b/>
                <w:bCs/>
                <w:sz w:val="22"/>
                <w:szCs w:val="22"/>
              </w:rPr>
              <w:t xml:space="preserve"> </w:t>
            </w:r>
            <w:r w:rsidR="002C5384" w:rsidRPr="007136A4">
              <w:fldChar w:fldCharType="begin">
                <w:ffData>
                  <w:name w:val="Textbox1"/>
                  <w:enabled/>
                  <w:calcOnExit w:val="0"/>
                  <w:textInput/>
                </w:ffData>
              </w:fldChar>
            </w:r>
            <w:r w:rsidR="002C5384" w:rsidRPr="007136A4">
              <w:instrText xml:space="preserve"> FORMTEXT </w:instrText>
            </w:r>
            <w:r w:rsidR="002C5384" w:rsidRPr="007136A4">
              <w:fldChar w:fldCharType="separate"/>
            </w:r>
            <w:r w:rsidR="002C5384" w:rsidRPr="007136A4">
              <w:t>     </w:t>
            </w:r>
            <w:r w:rsidR="002C5384" w:rsidRPr="007136A4">
              <w:fldChar w:fldCharType="end"/>
            </w:r>
          </w:p>
          <w:p w14:paraId="341FFCA5" w14:textId="1A181C11" w:rsidR="00085AA9" w:rsidRPr="00312C92" w:rsidRDefault="00085AA9" w:rsidP="00206C37">
            <w:pPr>
              <w:pStyle w:val="Listenabsatz"/>
              <w:suppressAutoHyphens/>
              <w:spacing w:after="0" w:line="240" w:lineRule="auto"/>
              <w:ind w:left="327"/>
              <w:rPr>
                <w:sz w:val="10"/>
                <w:szCs w:val="10"/>
              </w:rPr>
            </w:pPr>
          </w:p>
        </w:tc>
        <w:tc>
          <w:tcPr>
            <w:tcW w:w="165" w:type="dxa"/>
            <w:tcBorders>
              <w:top w:val="nil"/>
              <w:left w:val="nil"/>
              <w:right w:val="nil"/>
            </w:tcBorders>
            <w:shd w:val="clear" w:color="auto" w:fill="FFFF00"/>
            <w:noWrap/>
            <w:vAlign w:val="bottom"/>
          </w:tcPr>
          <w:p w14:paraId="4A2C1464" w14:textId="77777777" w:rsidR="0072651C" w:rsidRPr="00C17987" w:rsidRDefault="0072651C" w:rsidP="0002364E">
            <w:pPr>
              <w:rPr>
                <w:rFonts w:cs="Arial"/>
                <w:sz w:val="20"/>
              </w:rPr>
            </w:pPr>
            <w:r w:rsidRPr="00C17987">
              <w:rPr>
                <w:rFonts w:cs="Arial"/>
                <w:sz w:val="20"/>
              </w:rPr>
              <w:t> </w:t>
            </w:r>
          </w:p>
        </w:tc>
      </w:tr>
      <w:tr w:rsidR="00050947" w:rsidRPr="00C17987" w14:paraId="54C48762" w14:textId="77777777" w:rsidTr="0003707A">
        <w:trPr>
          <w:trHeight w:hRule="exact" w:val="361"/>
        </w:trPr>
        <w:tc>
          <w:tcPr>
            <w:tcW w:w="277" w:type="dxa"/>
            <w:tcBorders>
              <w:top w:val="nil"/>
              <w:left w:val="nil"/>
              <w:right w:val="nil"/>
            </w:tcBorders>
            <w:shd w:val="clear" w:color="auto" w:fill="FFFF00"/>
            <w:noWrap/>
            <w:vAlign w:val="bottom"/>
          </w:tcPr>
          <w:p w14:paraId="4A594986" w14:textId="77777777" w:rsidR="00050947" w:rsidRPr="00C17987" w:rsidRDefault="00050947" w:rsidP="0002364E">
            <w:pPr>
              <w:rPr>
                <w:rFonts w:cs="Arial"/>
                <w:sz w:val="20"/>
              </w:rPr>
            </w:pPr>
            <w:r w:rsidRPr="00C17987">
              <w:rPr>
                <w:rFonts w:cs="Arial"/>
                <w:sz w:val="20"/>
              </w:rPr>
              <w:t> </w:t>
            </w:r>
          </w:p>
        </w:tc>
        <w:tc>
          <w:tcPr>
            <w:tcW w:w="10332" w:type="dxa"/>
            <w:gridSpan w:val="17"/>
            <w:tcBorders>
              <w:top w:val="nil"/>
              <w:left w:val="nil"/>
              <w:bottom w:val="nil"/>
              <w:right w:val="nil"/>
            </w:tcBorders>
            <w:shd w:val="clear" w:color="auto" w:fill="FFFF00"/>
            <w:noWrap/>
            <w:vAlign w:val="center"/>
          </w:tcPr>
          <w:p w14:paraId="5E667BAF" w14:textId="77777777" w:rsidR="00050947" w:rsidRPr="0014741C" w:rsidRDefault="00285F7C" w:rsidP="0002364E">
            <w:pPr>
              <w:jc w:val="center"/>
              <w:rPr>
                <w:rFonts w:cs="Arial"/>
                <w:b/>
                <w:smallCaps/>
                <w:szCs w:val="24"/>
              </w:rPr>
            </w:pPr>
            <w:r w:rsidRPr="0014741C">
              <w:rPr>
                <w:rFonts w:cs="Arial"/>
                <w:b/>
                <w:smallCaps/>
                <w:szCs w:val="24"/>
              </w:rPr>
              <w:t>Sachgerechte Entsorgung</w:t>
            </w:r>
          </w:p>
        </w:tc>
        <w:tc>
          <w:tcPr>
            <w:tcW w:w="165" w:type="dxa"/>
            <w:tcBorders>
              <w:top w:val="nil"/>
              <w:left w:val="nil"/>
              <w:right w:val="nil"/>
            </w:tcBorders>
            <w:shd w:val="clear" w:color="auto" w:fill="FFFF00"/>
            <w:noWrap/>
            <w:vAlign w:val="bottom"/>
          </w:tcPr>
          <w:p w14:paraId="1CA3D8E5" w14:textId="77777777" w:rsidR="00050947" w:rsidRPr="00C17987" w:rsidRDefault="00050947" w:rsidP="0002364E">
            <w:pPr>
              <w:rPr>
                <w:rFonts w:cs="Arial"/>
                <w:sz w:val="20"/>
              </w:rPr>
            </w:pPr>
            <w:r w:rsidRPr="00C17987">
              <w:rPr>
                <w:rFonts w:cs="Arial"/>
                <w:sz w:val="20"/>
              </w:rPr>
              <w:t> </w:t>
            </w:r>
          </w:p>
        </w:tc>
      </w:tr>
      <w:tr w:rsidR="0072651C" w:rsidRPr="00C17987" w14:paraId="61BC7B08" w14:textId="77777777" w:rsidTr="0003707A">
        <w:trPr>
          <w:trHeight w:val="252"/>
        </w:trPr>
        <w:tc>
          <w:tcPr>
            <w:tcW w:w="277" w:type="dxa"/>
            <w:tcBorders>
              <w:top w:val="nil"/>
              <w:left w:val="nil"/>
              <w:right w:val="nil"/>
            </w:tcBorders>
            <w:shd w:val="clear" w:color="auto" w:fill="FFFF00"/>
            <w:noWrap/>
            <w:vAlign w:val="bottom"/>
          </w:tcPr>
          <w:p w14:paraId="128A8B4D" w14:textId="77777777" w:rsidR="0072651C" w:rsidRPr="00C17987" w:rsidRDefault="0072651C" w:rsidP="0002364E">
            <w:pPr>
              <w:rPr>
                <w:rFonts w:cs="Arial"/>
                <w:sz w:val="20"/>
              </w:rPr>
            </w:pPr>
            <w:r w:rsidRPr="00C17987">
              <w:rPr>
                <w:rFonts w:cs="Arial"/>
                <w:sz w:val="20"/>
              </w:rPr>
              <w:t> </w:t>
            </w:r>
          </w:p>
        </w:tc>
        <w:tc>
          <w:tcPr>
            <w:tcW w:w="10332" w:type="dxa"/>
            <w:gridSpan w:val="17"/>
            <w:tcBorders>
              <w:top w:val="nil"/>
              <w:left w:val="nil"/>
              <w:right w:val="nil"/>
            </w:tcBorders>
            <w:shd w:val="clear" w:color="auto" w:fill="auto"/>
            <w:noWrap/>
          </w:tcPr>
          <w:p w14:paraId="680ED480" w14:textId="77777777" w:rsidR="00592220" w:rsidRPr="00374DF0" w:rsidRDefault="00592220" w:rsidP="00592220">
            <w:pPr>
              <w:ind w:left="360"/>
              <w:rPr>
                <w:rFonts w:cs="Arial"/>
                <w:sz w:val="10"/>
                <w:szCs w:val="10"/>
              </w:rPr>
            </w:pPr>
          </w:p>
          <w:p w14:paraId="23931047" w14:textId="5638487C" w:rsidR="00125727" w:rsidRDefault="00125727" w:rsidP="00AA29F1">
            <w:pPr>
              <w:numPr>
                <w:ilvl w:val="0"/>
                <w:numId w:val="11"/>
              </w:numPr>
              <w:tabs>
                <w:tab w:val="clear" w:pos="720"/>
                <w:tab w:val="num" w:pos="426"/>
              </w:tabs>
              <w:ind w:left="426" w:hanging="426"/>
              <w:rPr>
                <w:rFonts w:cs="Arial"/>
                <w:sz w:val="22"/>
                <w:szCs w:val="22"/>
              </w:rPr>
            </w:pPr>
            <w:r w:rsidRPr="00B05FCC">
              <w:rPr>
                <w:rFonts w:cs="Arial"/>
                <w:sz w:val="22"/>
                <w:szCs w:val="22"/>
              </w:rPr>
              <w:t>Sämtliche Abfälle sind einer Müllverbrennung zuzuführen.</w:t>
            </w:r>
          </w:p>
          <w:p w14:paraId="5F4189F6" w14:textId="77777777" w:rsidR="00206C37" w:rsidRPr="00206C37" w:rsidRDefault="00206C37" w:rsidP="00206C37">
            <w:pPr>
              <w:numPr>
                <w:ilvl w:val="0"/>
                <w:numId w:val="11"/>
              </w:numPr>
              <w:tabs>
                <w:tab w:val="clear" w:pos="720"/>
                <w:tab w:val="num" w:pos="426"/>
              </w:tabs>
              <w:ind w:left="426" w:hanging="426"/>
              <w:rPr>
                <w:rFonts w:cs="Arial"/>
                <w:sz w:val="20"/>
              </w:rPr>
            </w:pPr>
            <w:r w:rsidRPr="00B05FCC">
              <w:rPr>
                <w:rFonts w:cs="Arial"/>
                <w:sz w:val="22"/>
                <w:szCs w:val="22"/>
              </w:rPr>
              <w:t>Vor Beginn der Bekämpfungsmaßnahme mit Müllverbrennungsanlagen, die keine Sortierung vorab durchführen, abklären, ob und wenn ja, in welchen Behältern bzw. Gefäßen (z. B. verschlossener reißfester Müllbeutel aus Plastik oder Weithalstonnen) Gespinstnester und gebrauchte persönliche Schutzausrüstung (PSA) angenommen werden.</w:t>
            </w:r>
          </w:p>
          <w:p w14:paraId="1E364BE4" w14:textId="77777777" w:rsidR="00C6111B" w:rsidRPr="00206C37" w:rsidRDefault="00C55AA5" w:rsidP="00206C37">
            <w:pPr>
              <w:numPr>
                <w:ilvl w:val="0"/>
                <w:numId w:val="11"/>
              </w:numPr>
              <w:tabs>
                <w:tab w:val="clear" w:pos="720"/>
                <w:tab w:val="num" w:pos="426"/>
              </w:tabs>
              <w:ind w:left="426" w:hanging="426"/>
              <w:rPr>
                <w:rFonts w:cs="Arial"/>
                <w:sz w:val="22"/>
                <w:szCs w:val="22"/>
              </w:rPr>
            </w:pPr>
            <w:r w:rsidRPr="00B05FCC">
              <w:rPr>
                <w:rFonts w:cs="Arial"/>
                <w:sz w:val="22"/>
                <w:szCs w:val="22"/>
              </w:rPr>
              <w:t xml:space="preserve">Dies gilt auch für den Fall einer Zwischenlagerung von kontaminiertem Material in Gefäßen wie z. B. </w:t>
            </w:r>
            <w:proofErr w:type="spellStart"/>
            <w:r w:rsidRPr="00B05FCC">
              <w:rPr>
                <w:rFonts w:cs="Arial"/>
                <w:sz w:val="22"/>
                <w:szCs w:val="22"/>
              </w:rPr>
              <w:t>Aluboxen</w:t>
            </w:r>
            <w:proofErr w:type="spellEnd"/>
            <w:r w:rsidRPr="00B05FCC">
              <w:rPr>
                <w:rFonts w:cs="Arial"/>
                <w:sz w:val="22"/>
                <w:szCs w:val="22"/>
              </w:rPr>
              <w:t xml:space="preserve"> mit Hinweis auf EPS-Material (Aufkleber „Achtung! Kontaminiertes Material mit Brennhaaren des Eichenprozessionsspinners“ anbringen) auf dem Betrieb.</w:t>
            </w:r>
          </w:p>
          <w:p w14:paraId="099F3113" w14:textId="23405A4B" w:rsidR="00206C37" w:rsidRPr="00C6111B" w:rsidRDefault="00206C37" w:rsidP="00206C37">
            <w:pPr>
              <w:rPr>
                <w:rFonts w:cs="Arial"/>
                <w:sz w:val="10"/>
                <w:szCs w:val="10"/>
              </w:rPr>
            </w:pPr>
          </w:p>
        </w:tc>
        <w:tc>
          <w:tcPr>
            <w:tcW w:w="165" w:type="dxa"/>
            <w:tcBorders>
              <w:top w:val="nil"/>
              <w:left w:val="nil"/>
              <w:right w:val="nil"/>
            </w:tcBorders>
            <w:shd w:val="clear" w:color="auto" w:fill="FFFF00"/>
            <w:noWrap/>
            <w:vAlign w:val="bottom"/>
          </w:tcPr>
          <w:p w14:paraId="3B2A52EF" w14:textId="77777777" w:rsidR="0072651C" w:rsidRPr="00C17987" w:rsidRDefault="0072651C" w:rsidP="0002364E">
            <w:pPr>
              <w:rPr>
                <w:rFonts w:cs="Arial"/>
                <w:sz w:val="20"/>
              </w:rPr>
            </w:pPr>
            <w:r w:rsidRPr="00C17987">
              <w:rPr>
                <w:rFonts w:cs="Arial"/>
                <w:sz w:val="20"/>
              </w:rPr>
              <w:t> </w:t>
            </w:r>
          </w:p>
        </w:tc>
      </w:tr>
      <w:tr w:rsidR="00206C37" w:rsidRPr="00C17987" w14:paraId="3161CD73" w14:textId="77777777" w:rsidTr="00673ACD">
        <w:trPr>
          <w:trHeight w:hRule="exact" w:val="142"/>
        </w:trPr>
        <w:tc>
          <w:tcPr>
            <w:tcW w:w="284" w:type="dxa"/>
            <w:gridSpan w:val="2"/>
            <w:tcBorders>
              <w:top w:val="nil"/>
              <w:left w:val="nil"/>
              <w:bottom w:val="nil"/>
              <w:right w:val="nil"/>
            </w:tcBorders>
            <w:shd w:val="clear" w:color="auto" w:fill="FFFF00"/>
            <w:noWrap/>
            <w:vAlign w:val="bottom"/>
          </w:tcPr>
          <w:p w14:paraId="5E47CB76" w14:textId="77777777" w:rsidR="00206C37" w:rsidRPr="00C17987" w:rsidRDefault="00206C37" w:rsidP="00673ACD">
            <w:pPr>
              <w:rPr>
                <w:rFonts w:cs="Arial"/>
                <w:sz w:val="20"/>
              </w:rPr>
            </w:pPr>
            <w:r w:rsidRPr="00C17987">
              <w:rPr>
                <w:rFonts w:cs="Arial"/>
                <w:sz w:val="20"/>
              </w:rPr>
              <w:t> </w:t>
            </w:r>
          </w:p>
        </w:tc>
        <w:tc>
          <w:tcPr>
            <w:tcW w:w="1674" w:type="dxa"/>
            <w:gridSpan w:val="4"/>
            <w:tcBorders>
              <w:top w:val="nil"/>
              <w:left w:val="nil"/>
              <w:bottom w:val="nil"/>
              <w:right w:val="nil"/>
            </w:tcBorders>
            <w:shd w:val="clear" w:color="auto" w:fill="FFFF00"/>
            <w:noWrap/>
            <w:vAlign w:val="bottom"/>
          </w:tcPr>
          <w:p w14:paraId="035556C5" w14:textId="77777777" w:rsidR="00206C37" w:rsidRPr="00C17987" w:rsidRDefault="00206C37" w:rsidP="00673ACD">
            <w:pPr>
              <w:ind w:left="-236"/>
              <w:rPr>
                <w:rFonts w:cs="Arial"/>
                <w:sz w:val="20"/>
              </w:rPr>
            </w:pPr>
            <w:r w:rsidRPr="00C17987">
              <w:rPr>
                <w:rFonts w:cs="Arial"/>
                <w:sz w:val="20"/>
              </w:rPr>
              <w:t> </w:t>
            </w:r>
          </w:p>
        </w:tc>
        <w:tc>
          <w:tcPr>
            <w:tcW w:w="1701" w:type="dxa"/>
            <w:gridSpan w:val="3"/>
            <w:tcBorders>
              <w:top w:val="nil"/>
              <w:left w:val="nil"/>
              <w:bottom w:val="nil"/>
              <w:right w:val="nil"/>
            </w:tcBorders>
            <w:shd w:val="clear" w:color="auto" w:fill="FFFF00"/>
            <w:noWrap/>
            <w:vAlign w:val="bottom"/>
          </w:tcPr>
          <w:p w14:paraId="7BEE826E" w14:textId="77777777" w:rsidR="00206C37" w:rsidRPr="00C17987" w:rsidRDefault="00206C37" w:rsidP="00673ACD">
            <w:pPr>
              <w:rPr>
                <w:rFonts w:cs="Arial"/>
                <w:sz w:val="20"/>
              </w:rPr>
            </w:pPr>
            <w:r w:rsidRPr="00C17987">
              <w:rPr>
                <w:rFonts w:cs="Arial"/>
                <w:sz w:val="20"/>
              </w:rPr>
              <w:t> </w:t>
            </w:r>
          </w:p>
        </w:tc>
        <w:tc>
          <w:tcPr>
            <w:tcW w:w="1701" w:type="dxa"/>
            <w:gridSpan w:val="2"/>
            <w:tcBorders>
              <w:top w:val="nil"/>
              <w:left w:val="nil"/>
              <w:bottom w:val="nil"/>
              <w:right w:val="nil"/>
            </w:tcBorders>
            <w:shd w:val="clear" w:color="auto" w:fill="FFFF00"/>
            <w:noWrap/>
            <w:vAlign w:val="bottom"/>
          </w:tcPr>
          <w:p w14:paraId="080E9F04" w14:textId="77777777" w:rsidR="00206C37" w:rsidRPr="00C17987" w:rsidRDefault="00206C37" w:rsidP="00673ACD">
            <w:pPr>
              <w:rPr>
                <w:rFonts w:cs="Arial"/>
                <w:sz w:val="20"/>
              </w:rPr>
            </w:pPr>
            <w:r w:rsidRPr="00C17987">
              <w:rPr>
                <w:rFonts w:cs="Arial"/>
                <w:sz w:val="20"/>
              </w:rPr>
              <w:t> </w:t>
            </w:r>
          </w:p>
        </w:tc>
        <w:tc>
          <w:tcPr>
            <w:tcW w:w="1700" w:type="dxa"/>
            <w:gridSpan w:val="2"/>
            <w:tcBorders>
              <w:top w:val="nil"/>
              <w:left w:val="nil"/>
              <w:bottom w:val="nil"/>
              <w:right w:val="nil"/>
            </w:tcBorders>
            <w:shd w:val="clear" w:color="auto" w:fill="FFFF00"/>
            <w:noWrap/>
            <w:vAlign w:val="bottom"/>
          </w:tcPr>
          <w:p w14:paraId="33F719F8" w14:textId="77777777" w:rsidR="00206C37" w:rsidRPr="00C17987" w:rsidRDefault="00206C37" w:rsidP="00673ACD">
            <w:pPr>
              <w:rPr>
                <w:rFonts w:cs="Arial"/>
                <w:sz w:val="20"/>
              </w:rPr>
            </w:pPr>
            <w:r w:rsidRPr="00C17987">
              <w:rPr>
                <w:rFonts w:cs="Arial"/>
                <w:sz w:val="20"/>
              </w:rPr>
              <w:t> </w:t>
            </w:r>
          </w:p>
        </w:tc>
        <w:tc>
          <w:tcPr>
            <w:tcW w:w="1701" w:type="dxa"/>
            <w:gridSpan w:val="4"/>
            <w:tcBorders>
              <w:top w:val="nil"/>
              <w:left w:val="nil"/>
              <w:bottom w:val="nil"/>
              <w:right w:val="nil"/>
            </w:tcBorders>
            <w:shd w:val="clear" w:color="auto" w:fill="FFFF00"/>
            <w:noWrap/>
            <w:vAlign w:val="bottom"/>
          </w:tcPr>
          <w:p w14:paraId="29AC1DCE" w14:textId="77777777" w:rsidR="00206C37" w:rsidRPr="00C17987" w:rsidRDefault="00206C37" w:rsidP="00673ACD">
            <w:pPr>
              <w:rPr>
                <w:rFonts w:cs="Arial"/>
                <w:sz w:val="20"/>
              </w:rPr>
            </w:pPr>
            <w:r w:rsidRPr="00C17987">
              <w:rPr>
                <w:rFonts w:cs="Arial"/>
                <w:sz w:val="20"/>
              </w:rPr>
              <w:t> </w:t>
            </w:r>
          </w:p>
        </w:tc>
        <w:tc>
          <w:tcPr>
            <w:tcW w:w="1848" w:type="dxa"/>
            <w:tcBorders>
              <w:top w:val="nil"/>
              <w:left w:val="nil"/>
              <w:bottom w:val="nil"/>
              <w:right w:val="nil"/>
            </w:tcBorders>
            <w:shd w:val="clear" w:color="auto" w:fill="FFFF00"/>
            <w:noWrap/>
            <w:vAlign w:val="bottom"/>
          </w:tcPr>
          <w:p w14:paraId="4B003217" w14:textId="77777777" w:rsidR="00206C37" w:rsidRPr="00C17987" w:rsidRDefault="00206C37" w:rsidP="00673ACD">
            <w:pPr>
              <w:rPr>
                <w:rFonts w:cs="Arial"/>
                <w:sz w:val="20"/>
              </w:rPr>
            </w:pPr>
            <w:r w:rsidRPr="00C17987">
              <w:rPr>
                <w:rFonts w:cs="Arial"/>
                <w:sz w:val="20"/>
              </w:rPr>
              <w:t> </w:t>
            </w:r>
          </w:p>
        </w:tc>
        <w:tc>
          <w:tcPr>
            <w:tcW w:w="165" w:type="dxa"/>
            <w:tcBorders>
              <w:top w:val="nil"/>
              <w:left w:val="nil"/>
              <w:bottom w:val="nil"/>
              <w:right w:val="nil"/>
            </w:tcBorders>
            <w:shd w:val="clear" w:color="auto" w:fill="FFFF00"/>
            <w:noWrap/>
            <w:vAlign w:val="bottom"/>
          </w:tcPr>
          <w:p w14:paraId="618E766B" w14:textId="77777777" w:rsidR="00206C37" w:rsidRPr="00C17987" w:rsidRDefault="00206C37" w:rsidP="00673ACD">
            <w:pPr>
              <w:rPr>
                <w:rFonts w:cs="Arial"/>
                <w:sz w:val="20"/>
              </w:rPr>
            </w:pPr>
            <w:r w:rsidRPr="00C17987">
              <w:rPr>
                <w:rFonts w:cs="Arial"/>
                <w:sz w:val="20"/>
              </w:rPr>
              <w:t> </w:t>
            </w:r>
          </w:p>
        </w:tc>
      </w:tr>
      <w:tr w:rsidR="00132B89" w:rsidRPr="00C17987" w14:paraId="04F3F3F2" w14:textId="77777777" w:rsidTr="0003707A">
        <w:trPr>
          <w:trHeight w:val="252"/>
        </w:trPr>
        <w:tc>
          <w:tcPr>
            <w:tcW w:w="277" w:type="dxa"/>
            <w:tcBorders>
              <w:top w:val="nil"/>
              <w:left w:val="nil"/>
              <w:right w:val="nil"/>
            </w:tcBorders>
            <w:shd w:val="clear" w:color="auto" w:fill="FFFF00"/>
            <w:noWrap/>
            <w:vAlign w:val="bottom"/>
          </w:tcPr>
          <w:p w14:paraId="35B879BE" w14:textId="77777777" w:rsidR="00132B89" w:rsidRPr="00C17987" w:rsidRDefault="00132B89" w:rsidP="0002364E">
            <w:pPr>
              <w:rPr>
                <w:rFonts w:cs="Arial"/>
                <w:sz w:val="20"/>
              </w:rPr>
            </w:pPr>
          </w:p>
        </w:tc>
        <w:tc>
          <w:tcPr>
            <w:tcW w:w="10332" w:type="dxa"/>
            <w:gridSpan w:val="17"/>
            <w:tcBorders>
              <w:top w:val="nil"/>
              <w:left w:val="nil"/>
              <w:right w:val="nil"/>
            </w:tcBorders>
            <w:shd w:val="clear" w:color="auto" w:fill="auto"/>
            <w:noWrap/>
          </w:tcPr>
          <w:p w14:paraId="20B57951" w14:textId="77777777" w:rsidR="00132B89" w:rsidRPr="00206C37" w:rsidRDefault="00132B89" w:rsidP="00132B89">
            <w:pPr>
              <w:numPr>
                <w:ilvl w:val="0"/>
                <w:numId w:val="11"/>
              </w:numPr>
              <w:tabs>
                <w:tab w:val="clear" w:pos="720"/>
                <w:tab w:val="num" w:pos="426"/>
              </w:tabs>
              <w:ind w:left="426" w:hanging="426"/>
              <w:rPr>
                <w:rFonts w:cs="Arial"/>
                <w:sz w:val="22"/>
                <w:szCs w:val="22"/>
              </w:rPr>
            </w:pPr>
            <w:r w:rsidRPr="00D66B5E">
              <w:rPr>
                <w:rFonts w:cs="Arial"/>
                <w:sz w:val="22"/>
                <w:szCs w:val="22"/>
              </w:rPr>
              <w:t>PSA zum einmaligen Gebrauch (Masken, Einweg-Overall, Einweg-Schutzhandschuhe) ist in dicht schließenden Behältern zu entsorgen.</w:t>
            </w:r>
          </w:p>
          <w:p w14:paraId="01232B65" w14:textId="77777777" w:rsidR="00132B89" w:rsidRPr="00374DF0" w:rsidRDefault="00132B89" w:rsidP="00592220">
            <w:pPr>
              <w:ind w:left="360"/>
              <w:rPr>
                <w:rFonts w:cs="Arial"/>
                <w:sz w:val="10"/>
                <w:szCs w:val="10"/>
              </w:rPr>
            </w:pPr>
          </w:p>
        </w:tc>
        <w:tc>
          <w:tcPr>
            <w:tcW w:w="165" w:type="dxa"/>
            <w:tcBorders>
              <w:top w:val="nil"/>
              <w:left w:val="nil"/>
              <w:right w:val="nil"/>
            </w:tcBorders>
            <w:shd w:val="clear" w:color="auto" w:fill="FFFF00"/>
            <w:noWrap/>
            <w:vAlign w:val="bottom"/>
          </w:tcPr>
          <w:p w14:paraId="3D446C1A" w14:textId="77777777" w:rsidR="00132B89" w:rsidRPr="00C17987" w:rsidRDefault="00132B89" w:rsidP="0002364E">
            <w:pPr>
              <w:rPr>
                <w:rFonts w:cs="Arial"/>
                <w:sz w:val="20"/>
              </w:rPr>
            </w:pPr>
          </w:p>
        </w:tc>
      </w:tr>
      <w:tr w:rsidR="0003707A" w:rsidRPr="00C17987" w14:paraId="11312019" w14:textId="77777777" w:rsidTr="0003707A">
        <w:trPr>
          <w:trHeight w:hRule="exact" w:val="80"/>
        </w:trPr>
        <w:tc>
          <w:tcPr>
            <w:tcW w:w="284" w:type="dxa"/>
            <w:gridSpan w:val="2"/>
            <w:tcBorders>
              <w:top w:val="nil"/>
              <w:left w:val="nil"/>
              <w:bottom w:val="nil"/>
              <w:right w:val="nil"/>
            </w:tcBorders>
            <w:shd w:val="clear" w:color="auto" w:fill="FFFF00"/>
            <w:noWrap/>
            <w:vAlign w:val="bottom"/>
          </w:tcPr>
          <w:p w14:paraId="16C8C471" w14:textId="77777777" w:rsidR="0003707A" w:rsidRPr="00C17987" w:rsidRDefault="0003707A" w:rsidP="001437CE">
            <w:pPr>
              <w:rPr>
                <w:rFonts w:cs="Arial"/>
                <w:sz w:val="20"/>
              </w:rPr>
            </w:pPr>
            <w:r w:rsidRPr="00C17987">
              <w:rPr>
                <w:rFonts w:cs="Arial"/>
                <w:sz w:val="20"/>
              </w:rPr>
              <w:t> </w:t>
            </w:r>
          </w:p>
        </w:tc>
        <w:tc>
          <w:tcPr>
            <w:tcW w:w="1674" w:type="dxa"/>
            <w:gridSpan w:val="4"/>
            <w:tcBorders>
              <w:top w:val="nil"/>
              <w:left w:val="nil"/>
              <w:bottom w:val="nil"/>
              <w:right w:val="nil"/>
            </w:tcBorders>
            <w:shd w:val="clear" w:color="auto" w:fill="FFFF00"/>
            <w:noWrap/>
            <w:vAlign w:val="bottom"/>
          </w:tcPr>
          <w:p w14:paraId="2F24D10F" w14:textId="77777777" w:rsidR="0003707A" w:rsidRPr="00C17987" w:rsidRDefault="0003707A" w:rsidP="001437CE">
            <w:pPr>
              <w:ind w:left="-236"/>
              <w:rPr>
                <w:rFonts w:cs="Arial"/>
                <w:sz w:val="20"/>
              </w:rPr>
            </w:pPr>
            <w:r w:rsidRPr="00C17987">
              <w:rPr>
                <w:rFonts w:cs="Arial"/>
                <w:sz w:val="20"/>
              </w:rPr>
              <w:t> </w:t>
            </w:r>
          </w:p>
        </w:tc>
        <w:tc>
          <w:tcPr>
            <w:tcW w:w="1701" w:type="dxa"/>
            <w:gridSpan w:val="3"/>
            <w:tcBorders>
              <w:top w:val="nil"/>
              <w:left w:val="nil"/>
              <w:bottom w:val="nil"/>
              <w:right w:val="nil"/>
            </w:tcBorders>
            <w:shd w:val="clear" w:color="auto" w:fill="FFFF00"/>
            <w:noWrap/>
            <w:vAlign w:val="bottom"/>
          </w:tcPr>
          <w:p w14:paraId="3274F428" w14:textId="77777777" w:rsidR="0003707A" w:rsidRPr="00C17987" w:rsidRDefault="0003707A" w:rsidP="001437CE">
            <w:pPr>
              <w:rPr>
                <w:rFonts w:cs="Arial"/>
                <w:sz w:val="20"/>
              </w:rPr>
            </w:pPr>
            <w:r w:rsidRPr="00C17987">
              <w:rPr>
                <w:rFonts w:cs="Arial"/>
                <w:sz w:val="20"/>
              </w:rPr>
              <w:t> </w:t>
            </w:r>
          </w:p>
        </w:tc>
        <w:tc>
          <w:tcPr>
            <w:tcW w:w="1701" w:type="dxa"/>
            <w:gridSpan w:val="2"/>
            <w:tcBorders>
              <w:top w:val="nil"/>
              <w:left w:val="nil"/>
              <w:bottom w:val="nil"/>
              <w:right w:val="nil"/>
            </w:tcBorders>
            <w:shd w:val="clear" w:color="auto" w:fill="FFFF00"/>
            <w:noWrap/>
            <w:vAlign w:val="bottom"/>
          </w:tcPr>
          <w:p w14:paraId="4BC775DA" w14:textId="77777777" w:rsidR="0003707A" w:rsidRPr="00C17987" w:rsidRDefault="0003707A" w:rsidP="001437CE">
            <w:pPr>
              <w:rPr>
                <w:rFonts w:cs="Arial"/>
                <w:sz w:val="20"/>
              </w:rPr>
            </w:pPr>
            <w:r w:rsidRPr="00C17987">
              <w:rPr>
                <w:rFonts w:cs="Arial"/>
                <w:sz w:val="20"/>
              </w:rPr>
              <w:t> </w:t>
            </w:r>
          </w:p>
        </w:tc>
        <w:tc>
          <w:tcPr>
            <w:tcW w:w="1700" w:type="dxa"/>
            <w:gridSpan w:val="2"/>
            <w:tcBorders>
              <w:top w:val="nil"/>
              <w:left w:val="nil"/>
              <w:bottom w:val="nil"/>
              <w:right w:val="nil"/>
            </w:tcBorders>
            <w:shd w:val="clear" w:color="auto" w:fill="FFFF00"/>
            <w:noWrap/>
            <w:vAlign w:val="bottom"/>
          </w:tcPr>
          <w:p w14:paraId="3E01056F" w14:textId="77777777" w:rsidR="0003707A" w:rsidRPr="00C17987" w:rsidRDefault="0003707A" w:rsidP="001437CE">
            <w:pPr>
              <w:rPr>
                <w:rFonts w:cs="Arial"/>
                <w:sz w:val="20"/>
              </w:rPr>
            </w:pPr>
            <w:r w:rsidRPr="00C17987">
              <w:rPr>
                <w:rFonts w:cs="Arial"/>
                <w:sz w:val="20"/>
              </w:rPr>
              <w:t> </w:t>
            </w:r>
          </w:p>
        </w:tc>
        <w:tc>
          <w:tcPr>
            <w:tcW w:w="1701" w:type="dxa"/>
            <w:gridSpan w:val="4"/>
            <w:tcBorders>
              <w:top w:val="nil"/>
              <w:left w:val="nil"/>
              <w:bottom w:val="nil"/>
              <w:right w:val="nil"/>
            </w:tcBorders>
            <w:shd w:val="clear" w:color="auto" w:fill="FFFF00"/>
            <w:noWrap/>
            <w:vAlign w:val="bottom"/>
          </w:tcPr>
          <w:p w14:paraId="483A59FA" w14:textId="77777777" w:rsidR="0003707A" w:rsidRPr="00C17987" w:rsidRDefault="0003707A" w:rsidP="001437CE">
            <w:pPr>
              <w:rPr>
                <w:rFonts w:cs="Arial"/>
                <w:sz w:val="20"/>
              </w:rPr>
            </w:pPr>
            <w:r w:rsidRPr="00C17987">
              <w:rPr>
                <w:rFonts w:cs="Arial"/>
                <w:sz w:val="20"/>
              </w:rPr>
              <w:t> </w:t>
            </w:r>
          </w:p>
        </w:tc>
        <w:tc>
          <w:tcPr>
            <w:tcW w:w="1848" w:type="dxa"/>
            <w:tcBorders>
              <w:top w:val="nil"/>
              <w:left w:val="nil"/>
              <w:bottom w:val="nil"/>
              <w:right w:val="nil"/>
            </w:tcBorders>
            <w:shd w:val="clear" w:color="auto" w:fill="FFFF00"/>
            <w:noWrap/>
            <w:vAlign w:val="bottom"/>
          </w:tcPr>
          <w:p w14:paraId="019A9FD2" w14:textId="77777777" w:rsidR="0003707A" w:rsidRPr="00C17987" w:rsidRDefault="0003707A" w:rsidP="001437CE">
            <w:pPr>
              <w:rPr>
                <w:rFonts w:cs="Arial"/>
                <w:sz w:val="20"/>
              </w:rPr>
            </w:pPr>
            <w:r w:rsidRPr="00C17987">
              <w:rPr>
                <w:rFonts w:cs="Arial"/>
                <w:sz w:val="20"/>
              </w:rPr>
              <w:t> </w:t>
            </w:r>
          </w:p>
        </w:tc>
        <w:tc>
          <w:tcPr>
            <w:tcW w:w="165" w:type="dxa"/>
            <w:tcBorders>
              <w:top w:val="nil"/>
              <w:left w:val="nil"/>
              <w:bottom w:val="nil"/>
              <w:right w:val="nil"/>
            </w:tcBorders>
            <w:shd w:val="clear" w:color="auto" w:fill="FFFF00"/>
            <w:noWrap/>
            <w:vAlign w:val="bottom"/>
          </w:tcPr>
          <w:p w14:paraId="23F1E028" w14:textId="77777777" w:rsidR="0003707A" w:rsidRPr="00C17987" w:rsidRDefault="0003707A" w:rsidP="001437CE">
            <w:pPr>
              <w:rPr>
                <w:rFonts w:cs="Arial"/>
                <w:sz w:val="20"/>
              </w:rPr>
            </w:pPr>
            <w:r w:rsidRPr="00C17987">
              <w:rPr>
                <w:rFonts w:cs="Arial"/>
                <w:sz w:val="20"/>
              </w:rPr>
              <w:t> </w:t>
            </w:r>
          </w:p>
        </w:tc>
      </w:tr>
      <w:tr w:rsidR="0003707A" w:rsidRPr="00C17987" w14:paraId="1A4647AB" w14:textId="77777777" w:rsidTr="0003707A">
        <w:trPr>
          <w:trHeight w:val="255"/>
        </w:trPr>
        <w:tc>
          <w:tcPr>
            <w:tcW w:w="284" w:type="dxa"/>
            <w:gridSpan w:val="2"/>
            <w:tcBorders>
              <w:top w:val="nil"/>
              <w:left w:val="nil"/>
              <w:right w:val="nil"/>
            </w:tcBorders>
            <w:shd w:val="clear" w:color="auto" w:fill="FFFF00"/>
            <w:noWrap/>
            <w:vAlign w:val="bottom"/>
          </w:tcPr>
          <w:p w14:paraId="24A91B97" w14:textId="77777777" w:rsidR="0003707A" w:rsidRPr="00C17987" w:rsidRDefault="0003707A" w:rsidP="001437CE">
            <w:pPr>
              <w:rPr>
                <w:rFonts w:cs="Arial"/>
                <w:sz w:val="20"/>
              </w:rPr>
            </w:pPr>
            <w:r w:rsidRPr="00C17987">
              <w:rPr>
                <w:rFonts w:cs="Arial"/>
                <w:sz w:val="20"/>
              </w:rPr>
              <w:t> </w:t>
            </w:r>
          </w:p>
        </w:tc>
        <w:tc>
          <w:tcPr>
            <w:tcW w:w="10325" w:type="dxa"/>
            <w:gridSpan w:val="16"/>
            <w:tcBorders>
              <w:top w:val="nil"/>
              <w:left w:val="nil"/>
              <w:right w:val="nil"/>
            </w:tcBorders>
            <w:shd w:val="clear" w:color="auto" w:fill="auto"/>
            <w:noWrap/>
          </w:tcPr>
          <w:p w14:paraId="3A25C93F" w14:textId="77777777" w:rsidR="00312C92" w:rsidRPr="00312C92" w:rsidRDefault="00312C92">
            <w:pPr>
              <w:rPr>
                <w:sz w:val="10"/>
                <w:szCs w:val="10"/>
              </w:rPr>
            </w:pPr>
          </w:p>
          <w:tbl>
            <w:tblPr>
              <w:tblW w:w="11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4"/>
              <w:gridCol w:w="5554"/>
            </w:tblGrid>
            <w:tr w:rsidR="0003707A" w:rsidRPr="00EC70E1" w14:paraId="34E95E85" w14:textId="77777777" w:rsidTr="001437CE">
              <w:tc>
                <w:tcPr>
                  <w:tcW w:w="6334" w:type="dxa"/>
                  <w:tcBorders>
                    <w:top w:val="nil"/>
                    <w:left w:val="nil"/>
                    <w:bottom w:val="nil"/>
                    <w:right w:val="nil"/>
                  </w:tcBorders>
                  <w:shd w:val="clear" w:color="auto" w:fill="auto"/>
                </w:tcPr>
                <w:p w14:paraId="06942A0B" w14:textId="77777777" w:rsidR="0003707A" w:rsidRPr="001437CE" w:rsidRDefault="0003707A" w:rsidP="001437CE">
                  <w:pPr>
                    <w:tabs>
                      <w:tab w:val="left" w:pos="3998"/>
                      <w:tab w:val="left" w:pos="5103"/>
                      <w:tab w:val="left" w:pos="5670"/>
                    </w:tabs>
                    <w:rPr>
                      <w:rFonts w:cs="Arial"/>
                      <w:sz w:val="16"/>
                      <w:szCs w:val="16"/>
                    </w:rPr>
                  </w:pPr>
                  <w:r w:rsidRPr="001437CE">
                    <w:rPr>
                      <w:rFonts w:cs="Arial"/>
                      <w:sz w:val="16"/>
                      <w:szCs w:val="16"/>
                    </w:rPr>
                    <w:t>Ort:</w:t>
                  </w:r>
                  <w:r w:rsidRPr="001437CE">
                    <w:rPr>
                      <w:rFonts w:cs="Arial"/>
                      <w:sz w:val="16"/>
                      <w:szCs w:val="16"/>
                    </w:rPr>
                    <w:tab/>
                    <w:t>Datum:</w:t>
                  </w:r>
                </w:p>
                <w:p w14:paraId="7D1D89F9" w14:textId="70102BC7" w:rsidR="0003707A" w:rsidRPr="001437CE" w:rsidRDefault="00312C92" w:rsidP="001437CE">
                  <w:pPr>
                    <w:tabs>
                      <w:tab w:val="left" w:pos="3675"/>
                    </w:tabs>
                    <w:rPr>
                      <w:rFonts w:cs="Arial"/>
                    </w:rPr>
                  </w:pPr>
                  <w:r w:rsidRPr="001437CE">
                    <w:rPr>
                      <w:rFonts w:cs="Arial"/>
                    </w:rPr>
                    <w:fldChar w:fldCharType="begin">
                      <w:ffData>
                        <w:name w:val="Textbox1"/>
                        <w:enabled/>
                        <w:calcOnExit w:val="0"/>
                        <w:textInput/>
                      </w:ffData>
                    </w:fldChar>
                  </w:r>
                  <w:r w:rsidRPr="001437CE">
                    <w:rPr>
                      <w:rFonts w:cs="Arial"/>
                    </w:rPr>
                    <w:instrText xml:space="preserve"> FORMTEXT </w:instrText>
                  </w:r>
                  <w:r w:rsidRPr="001437CE">
                    <w:rPr>
                      <w:rFonts w:cs="Arial"/>
                    </w:rPr>
                  </w:r>
                  <w:r w:rsidRPr="001437CE">
                    <w:rPr>
                      <w:rFonts w:cs="Arial"/>
                    </w:rPr>
                    <w:fldChar w:fldCharType="separate"/>
                  </w:r>
                  <w:r w:rsidRPr="001437CE">
                    <w:rPr>
                      <w:rFonts w:cs="Arial"/>
                    </w:rPr>
                    <w:t>     </w:t>
                  </w:r>
                  <w:r w:rsidRPr="001437CE">
                    <w:rPr>
                      <w:rFonts w:cs="Arial"/>
                    </w:rPr>
                    <w:fldChar w:fldCharType="end"/>
                  </w:r>
                  <w:r w:rsidR="0003707A" w:rsidRPr="001437CE">
                    <w:rPr>
                      <w:rFonts w:cs="Arial"/>
                    </w:rPr>
                    <w:tab/>
                    <w:t xml:space="preserve">     </w:t>
                  </w:r>
                  <w:r w:rsidR="0003707A" w:rsidRPr="001437CE">
                    <w:rPr>
                      <w:rFonts w:cs="Arial"/>
                    </w:rPr>
                    <w:fldChar w:fldCharType="begin">
                      <w:ffData>
                        <w:name w:val="Textbox1"/>
                        <w:enabled/>
                        <w:calcOnExit w:val="0"/>
                        <w:textInput/>
                      </w:ffData>
                    </w:fldChar>
                  </w:r>
                  <w:r w:rsidR="0003707A" w:rsidRPr="001437CE">
                    <w:rPr>
                      <w:rFonts w:cs="Arial"/>
                    </w:rPr>
                    <w:instrText xml:space="preserve"> FORMTEXT </w:instrText>
                  </w:r>
                  <w:r w:rsidR="0003707A" w:rsidRPr="001437CE">
                    <w:rPr>
                      <w:rFonts w:cs="Arial"/>
                    </w:rPr>
                  </w:r>
                  <w:r w:rsidR="0003707A" w:rsidRPr="001437CE">
                    <w:rPr>
                      <w:rFonts w:cs="Arial"/>
                    </w:rPr>
                    <w:fldChar w:fldCharType="separate"/>
                  </w:r>
                  <w:r w:rsidR="0003707A" w:rsidRPr="001437CE">
                    <w:rPr>
                      <w:rFonts w:cs="Arial"/>
                    </w:rPr>
                    <w:t>     </w:t>
                  </w:r>
                  <w:r w:rsidR="0003707A" w:rsidRPr="001437CE">
                    <w:rPr>
                      <w:rFonts w:cs="Arial"/>
                    </w:rPr>
                    <w:fldChar w:fldCharType="end"/>
                  </w:r>
                </w:p>
              </w:tc>
              <w:tc>
                <w:tcPr>
                  <w:tcW w:w="5554" w:type="dxa"/>
                  <w:tcBorders>
                    <w:top w:val="nil"/>
                    <w:left w:val="nil"/>
                    <w:bottom w:val="nil"/>
                    <w:right w:val="nil"/>
                  </w:tcBorders>
                  <w:shd w:val="clear" w:color="auto" w:fill="auto"/>
                </w:tcPr>
                <w:p w14:paraId="714310D3" w14:textId="77777777" w:rsidR="0003707A" w:rsidRPr="001437CE" w:rsidRDefault="0003707A" w:rsidP="001437CE">
                  <w:pPr>
                    <w:tabs>
                      <w:tab w:val="left" w:pos="567"/>
                      <w:tab w:val="left" w:pos="5103"/>
                      <w:tab w:val="left" w:pos="5670"/>
                    </w:tabs>
                    <w:rPr>
                      <w:rFonts w:cs="Arial"/>
                      <w:sz w:val="16"/>
                      <w:szCs w:val="16"/>
                    </w:rPr>
                  </w:pPr>
                  <w:r w:rsidRPr="001437CE">
                    <w:rPr>
                      <w:rFonts w:cs="Arial"/>
                      <w:sz w:val="16"/>
                      <w:szCs w:val="16"/>
                    </w:rPr>
                    <w:t>Unterschrift Verantwortlicher:</w:t>
                  </w:r>
                </w:p>
              </w:tc>
            </w:tr>
            <w:tr w:rsidR="0003707A" w:rsidRPr="00AD73C9" w14:paraId="4C65F987" w14:textId="77777777" w:rsidTr="001437CE">
              <w:tc>
                <w:tcPr>
                  <w:tcW w:w="11888" w:type="dxa"/>
                  <w:gridSpan w:val="2"/>
                  <w:tcBorders>
                    <w:top w:val="nil"/>
                    <w:left w:val="nil"/>
                    <w:bottom w:val="nil"/>
                    <w:right w:val="nil"/>
                  </w:tcBorders>
                  <w:shd w:val="clear" w:color="auto" w:fill="auto"/>
                  <w:vAlign w:val="bottom"/>
                </w:tcPr>
                <w:p w14:paraId="77DBF57F" w14:textId="77777777" w:rsidR="0003707A" w:rsidRPr="001437CE" w:rsidRDefault="0003707A" w:rsidP="001437CE">
                  <w:pPr>
                    <w:tabs>
                      <w:tab w:val="left" w:pos="567"/>
                      <w:tab w:val="left" w:pos="5103"/>
                      <w:tab w:val="left" w:pos="5670"/>
                    </w:tabs>
                    <w:rPr>
                      <w:rFonts w:ascii="Arial Narrow" w:hAnsi="Arial Narrow" w:cs="Arial"/>
                      <w:sz w:val="16"/>
                      <w:szCs w:val="16"/>
                    </w:rPr>
                  </w:pPr>
                  <w:r w:rsidRPr="001437CE">
                    <w:rPr>
                      <w:rFonts w:ascii="Arial Narrow" w:hAnsi="Arial Narrow" w:cs="Arial"/>
                      <w:sz w:val="16"/>
                      <w:szCs w:val="16"/>
                    </w:rPr>
                    <w:t>Es wird bestätigt, dass die Inhalte dieser Betriebsanweisung mit den betrieblichen Verhältnissen und Erkenntnissen der Gefährdungsbeurteilung übereinstimmen.</w:t>
                  </w:r>
                </w:p>
              </w:tc>
            </w:tr>
          </w:tbl>
          <w:p w14:paraId="7F229B90" w14:textId="77777777" w:rsidR="0003707A" w:rsidRPr="00F93C07" w:rsidRDefault="0003707A" w:rsidP="001437CE">
            <w:pPr>
              <w:autoSpaceDE w:val="0"/>
              <w:autoSpaceDN w:val="0"/>
              <w:adjustRightInd w:val="0"/>
              <w:ind w:left="-143" w:hanging="142"/>
              <w:jc w:val="both"/>
              <w:rPr>
                <w:rFonts w:cs="Arial"/>
                <w:sz w:val="20"/>
              </w:rPr>
            </w:pPr>
          </w:p>
        </w:tc>
        <w:tc>
          <w:tcPr>
            <w:tcW w:w="165" w:type="dxa"/>
            <w:tcBorders>
              <w:top w:val="nil"/>
              <w:left w:val="nil"/>
              <w:right w:val="nil"/>
            </w:tcBorders>
            <w:shd w:val="clear" w:color="auto" w:fill="FFFF00"/>
            <w:noWrap/>
            <w:vAlign w:val="bottom"/>
          </w:tcPr>
          <w:p w14:paraId="6DB6D640" w14:textId="77777777" w:rsidR="0003707A" w:rsidRPr="00C17987" w:rsidRDefault="0003707A" w:rsidP="001437CE">
            <w:pPr>
              <w:rPr>
                <w:rFonts w:cs="Arial"/>
                <w:sz w:val="20"/>
              </w:rPr>
            </w:pPr>
            <w:r w:rsidRPr="00C17987">
              <w:rPr>
                <w:rFonts w:cs="Arial"/>
                <w:sz w:val="20"/>
              </w:rPr>
              <w:t> </w:t>
            </w:r>
          </w:p>
        </w:tc>
      </w:tr>
      <w:tr w:rsidR="0003707A" w:rsidRPr="00C17987" w14:paraId="2E90DCA4" w14:textId="77777777" w:rsidTr="0003707A">
        <w:trPr>
          <w:trHeight w:hRule="exact" w:val="142"/>
        </w:trPr>
        <w:tc>
          <w:tcPr>
            <w:tcW w:w="284" w:type="dxa"/>
            <w:gridSpan w:val="2"/>
            <w:tcBorders>
              <w:top w:val="nil"/>
              <w:left w:val="nil"/>
              <w:bottom w:val="nil"/>
              <w:right w:val="nil"/>
            </w:tcBorders>
            <w:shd w:val="clear" w:color="auto" w:fill="FFFF00"/>
            <w:noWrap/>
            <w:vAlign w:val="bottom"/>
          </w:tcPr>
          <w:p w14:paraId="15382CB0" w14:textId="77777777" w:rsidR="0003707A" w:rsidRPr="00C17987" w:rsidRDefault="0003707A" w:rsidP="001437CE">
            <w:pPr>
              <w:rPr>
                <w:rFonts w:cs="Arial"/>
                <w:sz w:val="20"/>
              </w:rPr>
            </w:pPr>
            <w:r w:rsidRPr="00C17987">
              <w:rPr>
                <w:rFonts w:cs="Arial"/>
                <w:sz w:val="20"/>
              </w:rPr>
              <w:t> </w:t>
            </w:r>
          </w:p>
        </w:tc>
        <w:tc>
          <w:tcPr>
            <w:tcW w:w="1674" w:type="dxa"/>
            <w:gridSpan w:val="4"/>
            <w:tcBorders>
              <w:top w:val="nil"/>
              <w:left w:val="nil"/>
              <w:bottom w:val="nil"/>
              <w:right w:val="nil"/>
            </w:tcBorders>
            <w:shd w:val="clear" w:color="auto" w:fill="FFFF00"/>
            <w:noWrap/>
            <w:vAlign w:val="bottom"/>
          </w:tcPr>
          <w:p w14:paraId="27170CF1" w14:textId="77777777" w:rsidR="0003707A" w:rsidRPr="00C17987" w:rsidRDefault="0003707A" w:rsidP="001437CE">
            <w:pPr>
              <w:ind w:left="-236"/>
              <w:rPr>
                <w:rFonts w:cs="Arial"/>
                <w:sz w:val="20"/>
              </w:rPr>
            </w:pPr>
            <w:r w:rsidRPr="00C17987">
              <w:rPr>
                <w:rFonts w:cs="Arial"/>
                <w:sz w:val="20"/>
              </w:rPr>
              <w:t> </w:t>
            </w:r>
          </w:p>
        </w:tc>
        <w:tc>
          <w:tcPr>
            <w:tcW w:w="1701" w:type="dxa"/>
            <w:gridSpan w:val="3"/>
            <w:tcBorders>
              <w:top w:val="nil"/>
              <w:left w:val="nil"/>
              <w:bottom w:val="nil"/>
              <w:right w:val="nil"/>
            </w:tcBorders>
            <w:shd w:val="clear" w:color="auto" w:fill="FFFF00"/>
            <w:noWrap/>
            <w:vAlign w:val="bottom"/>
          </w:tcPr>
          <w:p w14:paraId="3A584B73" w14:textId="77777777" w:rsidR="0003707A" w:rsidRPr="00C17987" w:rsidRDefault="0003707A" w:rsidP="001437CE">
            <w:pPr>
              <w:rPr>
                <w:rFonts w:cs="Arial"/>
                <w:sz w:val="20"/>
              </w:rPr>
            </w:pPr>
            <w:r w:rsidRPr="00C17987">
              <w:rPr>
                <w:rFonts w:cs="Arial"/>
                <w:sz w:val="20"/>
              </w:rPr>
              <w:t> </w:t>
            </w:r>
          </w:p>
        </w:tc>
        <w:tc>
          <w:tcPr>
            <w:tcW w:w="1701" w:type="dxa"/>
            <w:gridSpan w:val="2"/>
            <w:tcBorders>
              <w:top w:val="nil"/>
              <w:left w:val="nil"/>
              <w:bottom w:val="nil"/>
              <w:right w:val="nil"/>
            </w:tcBorders>
            <w:shd w:val="clear" w:color="auto" w:fill="FFFF00"/>
            <w:noWrap/>
            <w:vAlign w:val="bottom"/>
          </w:tcPr>
          <w:p w14:paraId="685342B5" w14:textId="77777777" w:rsidR="0003707A" w:rsidRPr="00C17987" w:rsidRDefault="0003707A" w:rsidP="001437CE">
            <w:pPr>
              <w:rPr>
                <w:rFonts w:cs="Arial"/>
                <w:sz w:val="20"/>
              </w:rPr>
            </w:pPr>
            <w:r w:rsidRPr="00C17987">
              <w:rPr>
                <w:rFonts w:cs="Arial"/>
                <w:sz w:val="20"/>
              </w:rPr>
              <w:t> </w:t>
            </w:r>
          </w:p>
        </w:tc>
        <w:tc>
          <w:tcPr>
            <w:tcW w:w="1700" w:type="dxa"/>
            <w:gridSpan w:val="2"/>
            <w:tcBorders>
              <w:top w:val="nil"/>
              <w:left w:val="nil"/>
              <w:bottom w:val="nil"/>
              <w:right w:val="nil"/>
            </w:tcBorders>
            <w:shd w:val="clear" w:color="auto" w:fill="FFFF00"/>
            <w:noWrap/>
            <w:vAlign w:val="bottom"/>
          </w:tcPr>
          <w:p w14:paraId="5D3301FA" w14:textId="77777777" w:rsidR="0003707A" w:rsidRPr="00C17987" w:rsidRDefault="0003707A" w:rsidP="001437CE">
            <w:pPr>
              <w:rPr>
                <w:rFonts w:cs="Arial"/>
                <w:sz w:val="20"/>
              </w:rPr>
            </w:pPr>
            <w:r w:rsidRPr="00C17987">
              <w:rPr>
                <w:rFonts w:cs="Arial"/>
                <w:sz w:val="20"/>
              </w:rPr>
              <w:t> </w:t>
            </w:r>
          </w:p>
        </w:tc>
        <w:tc>
          <w:tcPr>
            <w:tcW w:w="1701" w:type="dxa"/>
            <w:gridSpan w:val="4"/>
            <w:tcBorders>
              <w:top w:val="nil"/>
              <w:left w:val="nil"/>
              <w:bottom w:val="nil"/>
              <w:right w:val="nil"/>
            </w:tcBorders>
            <w:shd w:val="clear" w:color="auto" w:fill="FFFF00"/>
            <w:noWrap/>
            <w:vAlign w:val="bottom"/>
          </w:tcPr>
          <w:p w14:paraId="08DFC710" w14:textId="77777777" w:rsidR="0003707A" w:rsidRPr="00C17987" w:rsidRDefault="0003707A" w:rsidP="001437CE">
            <w:pPr>
              <w:rPr>
                <w:rFonts w:cs="Arial"/>
                <w:sz w:val="20"/>
              </w:rPr>
            </w:pPr>
            <w:r w:rsidRPr="00C17987">
              <w:rPr>
                <w:rFonts w:cs="Arial"/>
                <w:sz w:val="20"/>
              </w:rPr>
              <w:t> </w:t>
            </w:r>
          </w:p>
        </w:tc>
        <w:tc>
          <w:tcPr>
            <w:tcW w:w="1848" w:type="dxa"/>
            <w:tcBorders>
              <w:top w:val="nil"/>
              <w:left w:val="nil"/>
              <w:bottom w:val="nil"/>
              <w:right w:val="nil"/>
            </w:tcBorders>
            <w:shd w:val="clear" w:color="auto" w:fill="FFFF00"/>
            <w:noWrap/>
            <w:vAlign w:val="bottom"/>
          </w:tcPr>
          <w:p w14:paraId="0BE4723A" w14:textId="77777777" w:rsidR="0003707A" w:rsidRPr="00C17987" w:rsidRDefault="0003707A" w:rsidP="001437CE">
            <w:pPr>
              <w:rPr>
                <w:rFonts w:cs="Arial"/>
                <w:sz w:val="20"/>
              </w:rPr>
            </w:pPr>
            <w:r w:rsidRPr="00C17987">
              <w:rPr>
                <w:rFonts w:cs="Arial"/>
                <w:sz w:val="20"/>
              </w:rPr>
              <w:t> </w:t>
            </w:r>
          </w:p>
        </w:tc>
        <w:tc>
          <w:tcPr>
            <w:tcW w:w="165" w:type="dxa"/>
            <w:tcBorders>
              <w:top w:val="nil"/>
              <w:left w:val="nil"/>
              <w:bottom w:val="nil"/>
              <w:right w:val="nil"/>
            </w:tcBorders>
            <w:shd w:val="clear" w:color="auto" w:fill="FFFF00"/>
            <w:noWrap/>
            <w:vAlign w:val="bottom"/>
          </w:tcPr>
          <w:p w14:paraId="55FEE480" w14:textId="77777777" w:rsidR="0003707A" w:rsidRPr="00C17987" w:rsidRDefault="0003707A" w:rsidP="001437CE">
            <w:pPr>
              <w:rPr>
                <w:rFonts w:cs="Arial"/>
                <w:sz w:val="20"/>
              </w:rPr>
            </w:pPr>
            <w:r w:rsidRPr="00C17987">
              <w:rPr>
                <w:rFonts w:cs="Arial"/>
                <w:sz w:val="20"/>
              </w:rPr>
              <w:t> </w:t>
            </w:r>
          </w:p>
        </w:tc>
      </w:tr>
    </w:tbl>
    <w:p w14:paraId="066D46C4" w14:textId="7ABA14A4" w:rsidR="0009619B" w:rsidRPr="003875DD" w:rsidRDefault="0009619B" w:rsidP="0009619B">
      <w:pPr>
        <w:tabs>
          <w:tab w:val="left" w:pos="1701"/>
        </w:tabs>
        <w:autoSpaceDE w:val="0"/>
        <w:autoSpaceDN w:val="0"/>
        <w:adjustRightInd w:val="0"/>
        <w:jc w:val="center"/>
        <w:rPr>
          <w:rFonts w:cs="Arial"/>
          <w:sz w:val="20"/>
        </w:rPr>
      </w:pPr>
      <w:r>
        <w:rPr>
          <w:rFonts w:cs="Arial"/>
          <w:sz w:val="12"/>
          <w:szCs w:val="12"/>
        </w:rPr>
        <w:br/>
      </w:r>
      <w:r w:rsidR="00312C92" w:rsidRPr="00E75047">
        <w:rPr>
          <w:rFonts w:cs="Arial"/>
          <w:sz w:val="12"/>
          <w:szCs w:val="12"/>
        </w:rPr>
        <w:t>Informationen be</w:t>
      </w:r>
      <w:r w:rsidR="00312C92">
        <w:rPr>
          <w:rFonts w:cs="Arial"/>
          <w:sz w:val="12"/>
          <w:szCs w:val="12"/>
        </w:rPr>
        <w:t>ispielhaft zusammengestellt von der Sozialversicherung für Landwirtschaft, Forsten und Gartenbau</w:t>
      </w:r>
      <w:r w:rsidR="00312C92" w:rsidRPr="00E75047">
        <w:rPr>
          <w:rFonts w:cs="Arial"/>
          <w:sz w:val="12"/>
          <w:szCs w:val="12"/>
        </w:rPr>
        <w:t xml:space="preserve"> </w:t>
      </w:r>
      <w:r w:rsidR="00312C92">
        <w:rPr>
          <w:rFonts w:cs="Arial"/>
          <w:sz w:val="12"/>
          <w:szCs w:val="12"/>
        </w:rPr>
        <w:t>(</w:t>
      </w:r>
      <w:r w:rsidR="00312C92" w:rsidRPr="00E75047">
        <w:rPr>
          <w:rFonts w:cs="Arial"/>
          <w:sz w:val="12"/>
          <w:szCs w:val="12"/>
        </w:rPr>
        <w:t>SVLFG</w:t>
      </w:r>
      <w:r w:rsidR="00312C92">
        <w:rPr>
          <w:rFonts w:cs="Arial"/>
          <w:sz w:val="12"/>
          <w:szCs w:val="12"/>
        </w:rPr>
        <w:t xml:space="preserve">) Stand </w:t>
      </w:r>
      <w:r w:rsidR="00CF25A1">
        <w:rPr>
          <w:rFonts w:cs="Arial"/>
          <w:sz w:val="12"/>
          <w:szCs w:val="12"/>
        </w:rPr>
        <w:t>08</w:t>
      </w:r>
      <w:r w:rsidR="00312C92">
        <w:rPr>
          <w:rFonts w:cs="Arial"/>
          <w:sz w:val="12"/>
          <w:szCs w:val="12"/>
        </w:rPr>
        <w:t xml:space="preserve">/2026  </w:t>
      </w:r>
      <w:r w:rsidR="00312C92" w:rsidRPr="00E75047">
        <w:rPr>
          <w:rFonts w:cs="Arial"/>
          <w:sz w:val="12"/>
          <w:szCs w:val="12"/>
        </w:rPr>
        <w:t xml:space="preserve"> </w:t>
      </w:r>
      <w:r w:rsidR="00312C92" w:rsidRPr="00E75047">
        <w:rPr>
          <w:rFonts w:cs="Arial"/>
          <w:noProof/>
          <w:sz w:val="12"/>
          <w:szCs w:val="12"/>
        </w:rPr>
        <w:drawing>
          <wp:inline distT="0" distB="0" distL="0" distR="0" wp14:anchorId="0E411E6B" wp14:editId="5B87C5F0">
            <wp:extent cx="80938" cy="8059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VLFG_Logo_grü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269" cy="102825"/>
                    </a:xfrm>
                    <a:prstGeom prst="rect">
                      <a:avLst/>
                    </a:prstGeom>
                  </pic:spPr>
                </pic:pic>
              </a:graphicData>
            </a:graphic>
          </wp:inline>
        </w:drawing>
      </w:r>
    </w:p>
    <w:sectPr w:rsidR="0009619B" w:rsidRPr="003875DD" w:rsidSect="00F577B2">
      <w:footerReference w:type="even" r:id="rId16"/>
      <w:footerReference w:type="default" r:id="rId17"/>
      <w:pgSz w:w="11906" w:h="16838" w:code="9"/>
      <w:pgMar w:top="238" w:right="567" w:bottom="249" w:left="567"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F260D" w14:textId="77777777" w:rsidR="00AA0A3D" w:rsidRDefault="00AA0A3D">
      <w:r>
        <w:separator/>
      </w:r>
    </w:p>
  </w:endnote>
  <w:endnote w:type="continuationSeparator" w:id="0">
    <w:p w14:paraId="5146806D" w14:textId="77777777" w:rsidR="00AA0A3D" w:rsidRDefault="00AA0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B656" w14:textId="77777777" w:rsidR="00152059" w:rsidRDefault="00152059" w:rsidP="001C39A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14:paraId="560EEFFC" w14:textId="77777777" w:rsidR="00152059" w:rsidRDefault="00152059" w:rsidP="002F259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578DB" w14:textId="77777777" w:rsidR="00152059" w:rsidRPr="002F2598" w:rsidRDefault="00152059" w:rsidP="00F577B2">
    <w:pPr>
      <w:pStyle w:val="Fuzeile"/>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FBC05" w14:textId="77777777" w:rsidR="00AA0A3D" w:rsidRDefault="00AA0A3D">
      <w:r>
        <w:separator/>
      </w:r>
    </w:p>
  </w:footnote>
  <w:footnote w:type="continuationSeparator" w:id="0">
    <w:p w14:paraId="1B680B92" w14:textId="77777777" w:rsidR="00AA0A3D" w:rsidRDefault="00AA0A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44FD5"/>
    <w:multiLevelType w:val="hybridMultilevel"/>
    <w:tmpl w:val="CA88601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657E1D"/>
    <w:multiLevelType w:val="hybridMultilevel"/>
    <w:tmpl w:val="0316AF5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C6719A"/>
    <w:multiLevelType w:val="hybridMultilevel"/>
    <w:tmpl w:val="F42ABA6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7E559F"/>
    <w:multiLevelType w:val="hybridMultilevel"/>
    <w:tmpl w:val="1020144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6077B0"/>
    <w:multiLevelType w:val="hybridMultilevel"/>
    <w:tmpl w:val="F2B4A9D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F35690"/>
    <w:multiLevelType w:val="hybridMultilevel"/>
    <w:tmpl w:val="45B0BF62"/>
    <w:lvl w:ilvl="0" w:tplc="04070001">
      <w:start w:val="1"/>
      <w:numFmt w:val="bullet"/>
      <w:lvlText w:val=""/>
      <w:lvlJc w:val="left"/>
      <w:pPr>
        <w:tabs>
          <w:tab w:val="num" w:pos="650"/>
        </w:tabs>
        <w:ind w:left="650" w:hanging="360"/>
      </w:pPr>
      <w:rPr>
        <w:rFonts w:ascii="Symbol" w:hAnsi="Symbol" w:hint="default"/>
      </w:rPr>
    </w:lvl>
    <w:lvl w:ilvl="1" w:tplc="04070003" w:tentative="1">
      <w:start w:val="1"/>
      <w:numFmt w:val="bullet"/>
      <w:lvlText w:val="o"/>
      <w:lvlJc w:val="left"/>
      <w:pPr>
        <w:tabs>
          <w:tab w:val="num" w:pos="1370"/>
        </w:tabs>
        <w:ind w:left="1370" w:hanging="360"/>
      </w:pPr>
      <w:rPr>
        <w:rFonts w:ascii="Courier New" w:hAnsi="Courier New" w:cs="Courier New" w:hint="default"/>
      </w:rPr>
    </w:lvl>
    <w:lvl w:ilvl="2" w:tplc="04070005" w:tentative="1">
      <w:start w:val="1"/>
      <w:numFmt w:val="bullet"/>
      <w:lvlText w:val=""/>
      <w:lvlJc w:val="left"/>
      <w:pPr>
        <w:tabs>
          <w:tab w:val="num" w:pos="2090"/>
        </w:tabs>
        <w:ind w:left="2090" w:hanging="360"/>
      </w:pPr>
      <w:rPr>
        <w:rFonts w:ascii="Wingdings" w:hAnsi="Wingdings" w:hint="default"/>
      </w:rPr>
    </w:lvl>
    <w:lvl w:ilvl="3" w:tplc="04070001" w:tentative="1">
      <w:start w:val="1"/>
      <w:numFmt w:val="bullet"/>
      <w:lvlText w:val=""/>
      <w:lvlJc w:val="left"/>
      <w:pPr>
        <w:tabs>
          <w:tab w:val="num" w:pos="2810"/>
        </w:tabs>
        <w:ind w:left="2810" w:hanging="360"/>
      </w:pPr>
      <w:rPr>
        <w:rFonts w:ascii="Symbol" w:hAnsi="Symbol" w:hint="default"/>
      </w:rPr>
    </w:lvl>
    <w:lvl w:ilvl="4" w:tplc="04070003" w:tentative="1">
      <w:start w:val="1"/>
      <w:numFmt w:val="bullet"/>
      <w:lvlText w:val="o"/>
      <w:lvlJc w:val="left"/>
      <w:pPr>
        <w:tabs>
          <w:tab w:val="num" w:pos="3530"/>
        </w:tabs>
        <w:ind w:left="3530" w:hanging="360"/>
      </w:pPr>
      <w:rPr>
        <w:rFonts w:ascii="Courier New" w:hAnsi="Courier New" w:cs="Courier New" w:hint="default"/>
      </w:rPr>
    </w:lvl>
    <w:lvl w:ilvl="5" w:tplc="04070005" w:tentative="1">
      <w:start w:val="1"/>
      <w:numFmt w:val="bullet"/>
      <w:lvlText w:val=""/>
      <w:lvlJc w:val="left"/>
      <w:pPr>
        <w:tabs>
          <w:tab w:val="num" w:pos="4250"/>
        </w:tabs>
        <w:ind w:left="4250" w:hanging="360"/>
      </w:pPr>
      <w:rPr>
        <w:rFonts w:ascii="Wingdings" w:hAnsi="Wingdings" w:hint="default"/>
      </w:rPr>
    </w:lvl>
    <w:lvl w:ilvl="6" w:tplc="04070001" w:tentative="1">
      <w:start w:val="1"/>
      <w:numFmt w:val="bullet"/>
      <w:lvlText w:val=""/>
      <w:lvlJc w:val="left"/>
      <w:pPr>
        <w:tabs>
          <w:tab w:val="num" w:pos="4970"/>
        </w:tabs>
        <w:ind w:left="4970" w:hanging="360"/>
      </w:pPr>
      <w:rPr>
        <w:rFonts w:ascii="Symbol" w:hAnsi="Symbol" w:hint="default"/>
      </w:rPr>
    </w:lvl>
    <w:lvl w:ilvl="7" w:tplc="04070003" w:tentative="1">
      <w:start w:val="1"/>
      <w:numFmt w:val="bullet"/>
      <w:lvlText w:val="o"/>
      <w:lvlJc w:val="left"/>
      <w:pPr>
        <w:tabs>
          <w:tab w:val="num" w:pos="5690"/>
        </w:tabs>
        <w:ind w:left="5690" w:hanging="360"/>
      </w:pPr>
      <w:rPr>
        <w:rFonts w:ascii="Courier New" w:hAnsi="Courier New" w:cs="Courier New" w:hint="default"/>
      </w:rPr>
    </w:lvl>
    <w:lvl w:ilvl="8" w:tplc="04070005" w:tentative="1">
      <w:start w:val="1"/>
      <w:numFmt w:val="bullet"/>
      <w:lvlText w:val=""/>
      <w:lvlJc w:val="left"/>
      <w:pPr>
        <w:tabs>
          <w:tab w:val="num" w:pos="6410"/>
        </w:tabs>
        <w:ind w:left="6410" w:hanging="360"/>
      </w:pPr>
      <w:rPr>
        <w:rFonts w:ascii="Wingdings" w:hAnsi="Wingdings" w:hint="default"/>
      </w:rPr>
    </w:lvl>
  </w:abstractNum>
  <w:abstractNum w:abstractNumId="6" w15:restartNumberingAfterBreak="0">
    <w:nsid w:val="33627155"/>
    <w:multiLevelType w:val="hybridMultilevel"/>
    <w:tmpl w:val="1268A5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93534E"/>
    <w:multiLevelType w:val="hybridMultilevel"/>
    <w:tmpl w:val="52223400"/>
    <w:lvl w:ilvl="0" w:tplc="04070001">
      <w:start w:val="1"/>
      <w:numFmt w:val="bullet"/>
      <w:lvlText w:val=""/>
      <w:lvlJc w:val="left"/>
      <w:pPr>
        <w:tabs>
          <w:tab w:val="num" w:pos="650"/>
        </w:tabs>
        <w:ind w:left="650" w:hanging="360"/>
      </w:pPr>
      <w:rPr>
        <w:rFonts w:ascii="Symbol" w:hAnsi="Symbol" w:hint="default"/>
      </w:rPr>
    </w:lvl>
    <w:lvl w:ilvl="1" w:tplc="04070003" w:tentative="1">
      <w:start w:val="1"/>
      <w:numFmt w:val="bullet"/>
      <w:lvlText w:val="o"/>
      <w:lvlJc w:val="left"/>
      <w:pPr>
        <w:tabs>
          <w:tab w:val="num" w:pos="1370"/>
        </w:tabs>
        <w:ind w:left="1370" w:hanging="360"/>
      </w:pPr>
      <w:rPr>
        <w:rFonts w:ascii="Courier New" w:hAnsi="Courier New" w:cs="Courier New" w:hint="default"/>
      </w:rPr>
    </w:lvl>
    <w:lvl w:ilvl="2" w:tplc="04070005" w:tentative="1">
      <w:start w:val="1"/>
      <w:numFmt w:val="bullet"/>
      <w:lvlText w:val=""/>
      <w:lvlJc w:val="left"/>
      <w:pPr>
        <w:tabs>
          <w:tab w:val="num" w:pos="2090"/>
        </w:tabs>
        <w:ind w:left="2090" w:hanging="360"/>
      </w:pPr>
      <w:rPr>
        <w:rFonts w:ascii="Wingdings" w:hAnsi="Wingdings" w:hint="default"/>
      </w:rPr>
    </w:lvl>
    <w:lvl w:ilvl="3" w:tplc="04070001" w:tentative="1">
      <w:start w:val="1"/>
      <w:numFmt w:val="bullet"/>
      <w:lvlText w:val=""/>
      <w:lvlJc w:val="left"/>
      <w:pPr>
        <w:tabs>
          <w:tab w:val="num" w:pos="2810"/>
        </w:tabs>
        <w:ind w:left="2810" w:hanging="360"/>
      </w:pPr>
      <w:rPr>
        <w:rFonts w:ascii="Symbol" w:hAnsi="Symbol" w:hint="default"/>
      </w:rPr>
    </w:lvl>
    <w:lvl w:ilvl="4" w:tplc="04070003" w:tentative="1">
      <w:start w:val="1"/>
      <w:numFmt w:val="bullet"/>
      <w:lvlText w:val="o"/>
      <w:lvlJc w:val="left"/>
      <w:pPr>
        <w:tabs>
          <w:tab w:val="num" w:pos="3530"/>
        </w:tabs>
        <w:ind w:left="3530" w:hanging="360"/>
      </w:pPr>
      <w:rPr>
        <w:rFonts w:ascii="Courier New" w:hAnsi="Courier New" w:cs="Courier New" w:hint="default"/>
      </w:rPr>
    </w:lvl>
    <w:lvl w:ilvl="5" w:tplc="04070005" w:tentative="1">
      <w:start w:val="1"/>
      <w:numFmt w:val="bullet"/>
      <w:lvlText w:val=""/>
      <w:lvlJc w:val="left"/>
      <w:pPr>
        <w:tabs>
          <w:tab w:val="num" w:pos="4250"/>
        </w:tabs>
        <w:ind w:left="4250" w:hanging="360"/>
      </w:pPr>
      <w:rPr>
        <w:rFonts w:ascii="Wingdings" w:hAnsi="Wingdings" w:hint="default"/>
      </w:rPr>
    </w:lvl>
    <w:lvl w:ilvl="6" w:tplc="04070001" w:tentative="1">
      <w:start w:val="1"/>
      <w:numFmt w:val="bullet"/>
      <w:lvlText w:val=""/>
      <w:lvlJc w:val="left"/>
      <w:pPr>
        <w:tabs>
          <w:tab w:val="num" w:pos="4970"/>
        </w:tabs>
        <w:ind w:left="4970" w:hanging="360"/>
      </w:pPr>
      <w:rPr>
        <w:rFonts w:ascii="Symbol" w:hAnsi="Symbol" w:hint="default"/>
      </w:rPr>
    </w:lvl>
    <w:lvl w:ilvl="7" w:tplc="04070003" w:tentative="1">
      <w:start w:val="1"/>
      <w:numFmt w:val="bullet"/>
      <w:lvlText w:val="o"/>
      <w:lvlJc w:val="left"/>
      <w:pPr>
        <w:tabs>
          <w:tab w:val="num" w:pos="5690"/>
        </w:tabs>
        <w:ind w:left="5690" w:hanging="360"/>
      </w:pPr>
      <w:rPr>
        <w:rFonts w:ascii="Courier New" w:hAnsi="Courier New" w:cs="Courier New" w:hint="default"/>
      </w:rPr>
    </w:lvl>
    <w:lvl w:ilvl="8" w:tplc="04070005" w:tentative="1">
      <w:start w:val="1"/>
      <w:numFmt w:val="bullet"/>
      <w:lvlText w:val=""/>
      <w:lvlJc w:val="left"/>
      <w:pPr>
        <w:tabs>
          <w:tab w:val="num" w:pos="6410"/>
        </w:tabs>
        <w:ind w:left="6410" w:hanging="360"/>
      </w:pPr>
      <w:rPr>
        <w:rFonts w:ascii="Wingdings" w:hAnsi="Wingdings" w:hint="default"/>
      </w:rPr>
    </w:lvl>
  </w:abstractNum>
  <w:abstractNum w:abstractNumId="8" w15:restartNumberingAfterBreak="0">
    <w:nsid w:val="44815C19"/>
    <w:multiLevelType w:val="hybridMultilevel"/>
    <w:tmpl w:val="029C60E2"/>
    <w:lvl w:ilvl="0" w:tplc="04070001">
      <w:start w:val="1"/>
      <w:numFmt w:val="bullet"/>
      <w:lvlText w:val=""/>
      <w:lvlJc w:val="left"/>
      <w:pPr>
        <w:tabs>
          <w:tab w:val="num" w:pos="650"/>
        </w:tabs>
        <w:ind w:left="650" w:hanging="360"/>
      </w:pPr>
      <w:rPr>
        <w:rFonts w:ascii="Symbol" w:hAnsi="Symbol" w:hint="default"/>
      </w:rPr>
    </w:lvl>
    <w:lvl w:ilvl="1" w:tplc="04070003" w:tentative="1">
      <w:start w:val="1"/>
      <w:numFmt w:val="bullet"/>
      <w:lvlText w:val="o"/>
      <w:lvlJc w:val="left"/>
      <w:pPr>
        <w:tabs>
          <w:tab w:val="num" w:pos="1370"/>
        </w:tabs>
        <w:ind w:left="1370" w:hanging="360"/>
      </w:pPr>
      <w:rPr>
        <w:rFonts w:ascii="Courier New" w:hAnsi="Courier New" w:cs="Courier New" w:hint="default"/>
      </w:rPr>
    </w:lvl>
    <w:lvl w:ilvl="2" w:tplc="04070005" w:tentative="1">
      <w:start w:val="1"/>
      <w:numFmt w:val="bullet"/>
      <w:lvlText w:val=""/>
      <w:lvlJc w:val="left"/>
      <w:pPr>
        <w:tabs>
          <w:tab w:val="num" w:pos="2090"/>
        </w:tabs>
        <w:ind w:left="2090" w:hanging="360"/>
      </w:pPr>
      <w:rPr>
        <w:rFonts w:ascii="Wingdings" w:hAnsi="Wingdings" w:hint="default"/>
      </w:rPr>
    </w:lvl>
    <w:lvl w:ilvl="3" w:tplc="04070001" w:tentative="1">
      <w:start w:val="1"/>
      <w:numFmt w:val="bullet"/>
      <w:lvlText w:val=""/>
      <w:lvlJc w:val="left"/>
      <w:pPr>
        <w:tabs>
          <w:tab w:val="num" w:pos="2810"/>
        </w:tabs>
        <w:ind w:left="2810" w:hanging="360"/>
      </w:pPr>
      <w:rPr>
        <w:rFonts w:ascii="Symbol" w:hAnsi="Symbol" w:hint="default"/>
      </w:rPr>
    </w:lvl>
    <w:lvl w:ilvl="4" w:tplc="04070003" w:tentative="1">
      <w:start w:val="1"/>
      <w:numFmt w:val="bullet"/>
      <w:lvlText w:val="o"/>
      <w:lvlJc w:val="left"/>
      <w:pPr>
        <w:tabs>
          <w:tab w:val="num" w:pos="3530"/>
        </w:tabs>
        <w:ind w:left="3530" w:hanging="360"/>
      </w:pPr>
      <w:rPr>
        <w:rFonts w:ascii="Courier New" w:hAnsi="Courier New" w:cs="Courier New" w:hint="default"/>
      </w:rPr>
    </w:lvl>
    <w:lvl w:ilvl="5" w:tplc="04070005" w:tentative="1">
      <w:start w:val="1"/>
      <w:numFmt w:val="bullet"/>
      <w:lvlText w:val=""/>
      <w:lvlJc w:val="left"/>
      <w:pPr>
        <w:tabs>
          <w:tab w:val="num" w:pos="4250"/>
        </w:tabs>
        <w:ind w:left="4250" w:hanging="360"/>
      </w:pPr>
      <w:rPr>
        <w:rFonts w:ascii="Wingdings" w:hAnsi="Wingdings" w:hint="default"/>
      </w:rPr>
    </w:lvl>
    <w:lvl w:ilvl="6" w:tplc="04070001" w:tentative="1">
      <w:start w:val="1"/>
      <w:numFmt w:val="bullet"/>
      <w:lvlText w:val=""/>
      <w:lvlJc w:val="left"/>
      <w:pPr>
        <w:tabs>
          <w:tab w:val="num" w:pos="4970"/>
        </w:tabs>
        <w:ind w:left="4970" w:hanging="360"/>
      </w:pPr>
      <w:rPr>
        <w:rFonts w:ascii="Symbol" w:hAnsi="Symbol" w:hint="default"/>
      </w:rPr>
    </w:lvl>
    <w:lvl w:ilvl="7" w:tplc="04070003" w:tentative="1">
      <w:start w:val="1"/>
      <w:numFmt w:val="bullet"/>
      <w:lvlText w:val="o"/>
      <w:lvlJc w:val="left"/>
      <w:pPr>
        <w:tabs>
          <w:tab w:val="num" w:pos="5690"/>
        </w:tabs>
        <w:ind w:left="5690" w:hanging="360"/>
      </w:pPr>
      <w:rPr>
        <w:rFonts w:ascii="Courier New" w:hAnsi="Courier New" w:cs="Courier New" w:hint="default"/>
      </w:rPr>
    </w:lvl>
    <w:lvl w:ilvl="8" w:tplc="04070005" w:tentative="1">
      <w:start w:val="1"/>
      <w:numFmt w:val="bullet"/>
      <w:lvlText w:val=""/>
      <w:lvlJc w:val="left"/>
      <w:pPr>
        <w:tabs>
          <w:tab w:val="num" w:pos="6410"/>
        </w:tabs>
        <w:ind w:left="6410" w:hanging="360"/>
      </w:pPr>
      <w:rPr>
        <w:rFonts w:ascii="Wingdings" w:hAnsi="Wingdings" w:hint="default"/>
      </w:rPr>
    </w:lvl>
  </w:abstractNum>
  <w:abstractNum w:abstractNumId="9" w15:restartNumberingAfterBreak="0">
    <w:nsid w:val="4BF70888"/>
    <w:multiLevelType w:val="hybridMultilevel"/>
    <w:tmpl w:val="EC483A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A8D6F70"/>
    <w:multiLevelType w:val="hybridMultilevel"/>
    <w:tmpl w:val="B6BCFA3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A12ECA"/>
    <w:multiLevelType w:val="hybridMultilevel"/>
    <w:tmpl w:val="88FE017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9EC1A6C"/>
    <w:multiLevelType w:val="hybridMultilevel"/>
    <w:tmpl w:val="A81817B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0A53B4"/>
    <w:multiLevelType w:val="hybridMultilevel"/>
    <w:tmpl w:val="D14C021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D84C27"/>
    <w:multiLevelType w:val="hybridMultilevel"/>
    <w:tmpl w:val="85F21C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20550454">
    <w:abstractNumId w:val="0"/>
  </w:num>
  <w:num w:numId="2" w16cid:durableId="882643693">
    <w:abstractNumId w:val="10"/>
  </w:num>
  <w:num w:numId="3" w16cid:durableId="684477672">
    <w:abstractNumId w:val="5"/>
  </w:num>
  <w:num w:numId="4" w16cid:durableId="798912497">
    <w:abstractNumId w:val="8"/>
  </w:num>
  <w:num w:numId="5" w16cid:durableId="565798834">
    <w:abstractNumId w:val="12"/>
  </w:num>
  <w:num w:numId="6" w16cid:durableId="808131852">
    <w:abstractNumId w:val="6"/>
  </w:num>
  <w:num w:numId="7" w16cid:durableId="1709449105">
    <w:abstractNumId w:val="4"/>
  </w:num>
  <w:num w:numId="8" w16cid:durableId="1893542454">
    <w:abstractNumId w:val="13"/>
  </w:num>
  <w:num w:numId="9" w16cid:durableId="723020564">
    <w:abstractNumId w:val="7"/>
  </w:num>
  <w:num w:numId="10" w16cid:durableId="326134190">
    <w:abstractNumId w:val="1"/>
  </w:num>
  <w:num w:numId="11" w16cid:durableId="61176666">
    <w:abstractNumId w:val="2"/>
  </w:num>
  <w:num w:numId="12" w16cid:durableId="1185830086">
    <w:abstractNumId w:val="11"/>
  </w:num>
  <w:num w:numId="13" w16cid:durableId="933560813">
    <w:abstractNumId w:val="3"/>
  </w:num>
  <w:num w:numId="14" w16cid:durableId="1240217928">
    <w:abstractNumId w:val="9"/>
  </w:num>
  <w:num w:numId="15" w16cid:durableId="218300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B60"/>
    <w:rsid w:val="00000D9F"/>
    <w:rsid w:val="00005E72"/>
    <w:rsid w:val="00012B6C"/>
    <w:rsid w:val="000211F2"/>
    <w:rsid w:val="0002364E"/>
    <w:rsid w:val="00030C4D"/>
    <w:rsid w:val="0003707A"/>
    <w:rsid w:val="00037AE3"/>
    <w:rsid w:val="000438B4"/>
    <w:rsid w:val="00045CB4"/>
    <w:rsid w:val="00050947"/>
    <w:rsid w:val="00057A13"/>
    <w:rsid w:val="00062E09"/>
    <w:rsid w:val="00067A91"/>
    <w:rsid w:val="00073366"/>
    <w:rsid w:val="0008291E"/>
    <w:rsid w:val="00085AA9"/>
    <w:rsid w:val="0009619B"/>
    <w:rsid w:val="000A6031"/>
    <w:rsid w:val="000B1164"/>
    <w:rsid w:val="000B4845"/>
    <w:rsid w:val="000D47C5"/>
    <w:rsid w:val="000E60FF"/>
    <w:rsid w:val="000F4080"/>
    <w:rsid w:val="000F6B49"/>
    <w:rsid w:val="001020AF"/>
    <w:rsid w:val="00125727"/>
    <w:rsid w:val="00132B89"/>
    <w:rsid w:val="001369F4"/>
    <w:rsid w:val="00137941"/>
    <w:rsid w:val="001437CE"/>
    <w:rsid w:val="001438F5"/>
    <w:rsid w:val="0014741C"/>
    <w:rsid w:val="00152059"/>
    <w:rsid w:val="00176760"/>
    <w:rsid w:val="00182555"/>
    <w:rsid w:val="001C39AF"/>
    <w:rsid w:val="001D1990"/>
    <w:rsid w:val="001D5319"/>
    <w:rsid w:val="001F07C6"/>
    <w:rsid w:val="0020425A"/>
    <w:rsid w:val="00206C37"/>
    <w:rsid w:val="002078C0"/>
    <w:rsid w:val="0021312F"/>
    <w:rsid w:val="00213F21"/>
    <w:rsid w:val="002253A7"/>
    <w:rsid w:val="00232C8F"/>
    <w:rsid w:val="00235F97"/>
    <w:rsid w:val="002525AD"/>
    <w:rsid w:val="002532D3"/>
    <w:rsid w:val="00265663"/>
    <w:rsid w:val="0026783B"/>
    <w:rsid w:val="00285F7C"/>
    <w:rsid w:val="00296844"/>
    <w:rsid w:val="002B73BD"/>
    <w:rsid w:val="002C5384"/>
    <w:rsid w:val="002C5AFA"/>
    <w:rsid w:val="002D4D4A"/>
    <w:rsid w:val="002F2598"/>
    <w:rsid w:val="002F6911"/>
    <w:rsid w:val="003071EA"/>
    <w:rsid w:val="00312C92"/>
    <w:rsid w:val="0031770C"/>
    <w:rsid w:val="00365FF8"/>
    <w:rsid w:val="00374DF0"/>
    <w:rsid w:val="00374FE0"/>
    <w:rsid w:val="00384857"/>
    <w:rsid w:val="003875DD"/>
    <w:rsid w:val="00397551"/>
    <w:rsid w:val="003A6B47"/>
    <w:rsid w:val="003B2CF3"/>
    <w:rsid w:val="003E55DB"/>
    <w:rsid w:val="004003D3"/>
    <w:rsid w:val="00405474"/>
    <w:rsid w:val="00410BAB"/>
    <w:rsid w:val="00412DAE"/>
    <w:rsid w:val="00417982"/>
    <w:rsid w:val="00425BF8"/>
    <w:rsid w:val="00427E0C"/>
    <w:rsid w:val="004344D1"/>
    <w:rsid w:val="00436A08"/>
    <w:rsid w:val="004407FF"/>
    <w:rsid w:val="0045241F"/>
    <w:rsid w:val="00461394"/>
    <w:rsid w:val="00480345"/>
    <w:rsid w:val="004936CF"/>
    <w:rsid w:val="0049794A"/>
    <w:rsid w:val="004C2145"/>
    <w:rsid w:val="004D7287"/>
    <w:rsid w:val="004F0968"/>
    <w:rsid w:val="0050295F"/>
    <w:rsid w:val="0050618D"/>
    <w:rsid w:val="00542400"/>
    <w:rsid w:val="00543C12"/>
    <w:rsid w:val="0054523F"/>
    <w:rsid w:val="00547DA9"/>
    <w:rsid w:val="0055663B"/>
    <w:rsid w:val="00563443"/>
    <w:rsid w:val="00592220"/>
    <w:rsid w:val="005A7A22"/>
    <w:rsid w:val="005D42F2"/>
    <w:rsid w:val="005E1836"/>
    <w:rsid w:val="005E4376"/>
    <w:rsid w:val="005E63D2"/>
    <w:rsid w:val="00624EA2"/>
    <w:rsid w:val="006345E9"/>
    <w:rsid w:val="0064376A"/>
    <w:rsid w:val="0065310A"/>
    <w:rsid w:val="00693078"/>
    <w:rsid w:val="006A1BFC"/>
    <w:rsid w:val="006A1F4F"/>
    <w:rsid w:val="006C10CC"/>
    <w:rsid w:val="006C3AB7"/>
    <w:rsid w:val="006D6DB3"/>
    <w:rsid w:val="006E463D"/>
    <w:rsid w:val="00704487"/>
    <w:rsid w:val="007165B7"/>
    <w:rsid w:val="00716E93"/>
    <w:rsid w:val="0072651C"/>
    <w:rsid w:val="00731D69"/>
    <w:rsid w:val="00740D2A"/>
    <w:rsid w:val="00744349"/>
    <w:rsid w:val="0078323A"/>
    <w:rsid w:val="007B29F8"/>
    <w:rsid w:val="007F43EE"/>
    <w:rsid w:val="00806774"/>
    <w:rsid w:val="00834FC3"/>
    <w:rsid w:val="00841C5E"/>
    <w:rsid w:val="008461B7"/>
    <w:rsid w:val="00870A59"/>
    <w:rsid w:val="00871C33"/>
    <w:rsid w:val="00876709"/>
    <w:rsid w:val="00884DA8"/>
    <w:rsid w:val="008862C7"/>
    <w:rsid w:val="00893E8D"/>
    <w:rsid w:val="008965EC"/>
    <w:rsid w:val="008A791B"/>
    <w:rsid w:val="008B0EA3"/>
    <w:rsid w:val="008E2BB3"/>
    <w:rsid w:val="008F4298"/>
    <w:rsid w:val="0092403E"/>
    <w:rsid w:val="00952B1A"/>
    <w:rsid w:val="00954909"/>
    <w:rsid w:val="00961E34"/>
    <w:rsid w:val="009775F0"/>
    <w:rsid w:val="00992426"/>
    <w:rsid w:val="009A213B"/>
    <w:rsid w:val="009A5B2D"/>
    <w:rsid w:val="009B674F"/>
    <w:rsid w:val="009C4638"/>
    <w:rsid w:val="009D0967"/>
    <w:rsid w:val="009E12E7"/>
    <w:rsid w:val="00A22881"/>
    <w:rsid w:val="00A37163"/>
    <w:rsid w:val="00A374D5"/>
    <w:rsid w:val="00A51FFD"/>
    <w:rsid w:val="00A5212F"/>
    <w:rsid w:val="00A66893"/>
    <w:rsid w:val="00A93AA3"/>
    <w:rsid w:val="00AA0A3D"/>
    <w:rsid w:val="00AA29F1"/>
    <w:rsid w:val="00AB4FC7"/>
    <w:rsid w:val="00AE1B9B"/>
    <w:rsid w:val="00AE292D"/>
    <w:rsid w:val="00AE6068"/>
    <w:rsid w:val="00B04763"/>
    <w:rsid w:val="00B05FCC"/>
    <w:rsid w:val="00B125D0"/>
    <w:rsid w:val="00B23EA7"/>
    <w:rsid w:val="00B3290A"/>
    <w:rsid w:val="00B32A0E"/>
    <w:rsid w:val="00B356E0"/>
    <w:rsid w:val="00B623B1"/>
    <w:rsid w:val="00B72950"/>
    <w:rsid w:val="00B85C94"/>
    <w:rsid w:val="00BA0811"/>
    <w:rsid w:val="00BD627D"/>
    <w:rsid w:val="00BE2754"/>
    <w:rsid w:val="00BE7C1E"/>
    <w:rsid w:val="00BF1D7F"/>
    <w:rsid w:val="00BF4EA3"/>
    <w:rsid w:val="00BF5894"/>
    <w:rsid w:val="00C02F63"/>
    <w:rsid w:val="00C17987"/>
    <w:rsid w:val="00C17A88"/>
    <w:rsid w:val="00C31BDD"/>
    <w:rsid w:val="00C33065"/>
    <w:rsid w:val="00C33E82"/>
    <w:rsid w:val="00C51002"/>
    <w:rsid w:val="00C55AA5"/>
    <w:rsid w:val="00C6111B"/>
    <w:rsid w:val="00CA5E3B"/>
    <w:rsid w:val="00CC04C0"/>
    <w:rsid w:val="00CC484F"/>
    <w:rsid w:val="00CC7E5D"/>
    <w:rsid w:val="00CD3F08"/>
    <w:rsid w:val="00CE1CE6"/>
    <w:rsid w:val="00CE4E26"/>
    <w:rsid w:val="00CE6453"/>
    <w:rsid w:val="00CF0A0A"/>
    <w:rsid w:val="00CF25A1"/>
    <w:rsid w:val="00D00D3F"/>
    <w:rsid w:val="00D114CD"/>
    <w:rsid w:val="00D11F7B"/>
    <w:rsid w:val="00D259B4"/>
    <w:rsid w:val="00D37F3B"/>
    <w:rsid w:val="00D66B5E"/>
    <w:rsid w:val="00D77095"/>
    <w:rsid w:val="00D9061E"/>
    <w:rsid w:val="00DA352F"/>
    <w:rsid w:val="00DB4519"/>
    <w:rsid w:val="00DB65AB"/>
    <w:rsid w:val="00DD1258"/>
    <w:rsid w:val="00DD54D6"/>
    <w:rsid w:val="00DF5545"/>
    <w:rsid w:val="00DF7B60"/>
    <w:rsid w:val="00E361FC"/>
    <w:rsid w:val="00E47884"/>
    <w:rsid w:val="00E65246"/>
    <w:rsid w:val="00E845BE"/>
    <w:rsid w:val="00E8701F"/>
    <w:rsid w:val="00EA4687"/>
    <w:rsid w:val="00EB2611"/>
    <w:rsid w:val="00EC1DFE"/>
    <w:rsid w:val="00EE05A4"/>
    <w:rsid w:val="00F22773"/>
    <w:rsid w:val="00F30623"/>
    <w:rsid w:val="00F45F47"/>
    <w:rsid w:val="00F577B2"/>
    <w:rsid w:val="00F578ED"/>
    <w:rsid w:val="00F60A64"/>
    <w:rsid w:val="00F6631A"/>
    <w:rsid w:val="00F6655C"/>
    <w:rsid w:val="00F909C5"/>
    <w:rsid w:val="00F92E9A"/>
    <w:rsid w:val="00FB6E27"/>
    <w:rsid w:val="00FC6315"/>
    <w:rsid w:val="00FD4828"/>
    <w:rsid w:val="00FF66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4526E"/>
  <w15:chartTrackingRefBased/>
  <w15:docId w15:val="{56349E97-2FCE-40AE-835B-6849081A8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DF7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eichnung">
    <w:name w:val="Zeichnung"/>
    <w:basedOn w:val="Standard"/>
    <w:rsid w:val="006A1F4F"/>
    <w:pPr>
      <w:spacing w:before="48" w:after="48"/>
      <w:jc w:val="center"/>
    </w:pPr>
    <w:rPr>
      <w:sz w:val="16"/>
    </w:rPr>
  </w:style>
  <w:style w:type="paragraph" w:styleId="Kopfzeile">
    <w:name w:val="header"/>
    <w:basedOn w:val="Standard"/>
    <w:rsid w:val="002F2598"/>
    <w:pPr>
      <w:tabs>
        <w:tab w:val="center" w:pos="4536"/>
        <w:tab w:val="right" w:pos="9072"/>
      </w:tabs>
    </w:pPr>
  </w:style>
  <w:style w:type="paragraph" w:styleId="Fuzeile">
    <w:name w:val="footer"/>
    <w:basedOn w:val="Standard"/>
    <w:rsid w:val="002F2598"/>
    <w:pPr>
      <w:tabs>
        <w:tab w:val="center" w:pos="4536"/>
        <w:tab w:val="right" w:pos="9072"/>
      </w:tabs>
    </w:pPr>
  </w:style>
  <w:style w:type="character" w:styleId="Seitenzahl">
    <w:name w:val="page number"/>
    <w:basedOn w:val="Absatz-Standardschriftart"/>
    <w:rsid w:val="002F2598"/>
  </w:style>
  <w:style w:type="paragraph" w:styleId="Sprechblasentext">
    <w:name w:val="Balloon Text"/>
    <w:basedOn w:val="Standard"/>
    <w:link w:val="SprechblasentextZchn"/>
    <w:rsid w:val="009D0967"/>
    <w:rPr>
      <w:rFonts w:ascii="Segoe UI" w:hAnsi="Segoe UI" w:cs="Segoe UI"/>
      <w:sz w:val="18"/>
      <w:szCs w:val="18"/>
    </w:rPr>
  </w:style>
  <w:style w:type="character" w:customStyle="1" w:styleId="SprechblasentextZchn">
    <w:name w:val="Sprechblasentext Zchn"/>
    <w:link w:val="Sprechblasentext"/>
    <w:rsid w:val="009D0967"/>
    <w:rPr>
      <w:rFonts w:ascii="Segoe UI" w:hAnsi="Segoe UI" w:cs="Segoe UI"/>
      <w:sz w:val="18"/>
      <w:szCs w:val="18"/>
    </w:rPr>
  </w:style>
  <w:style w:type="character" w:styleId="Kommentarzeichen">
    <w:name w:val="annotation reference"/>
    <w:basedOn w:val="Absatz-Standardschriftart"/>
    <w:rsid w:val="00073366"/>
    <w:rPr>
      <w:sz w:val="16"/>
      <w:szCs w:val="16"/>
    </w:rPr>
  </w:style>
  <w:style w:type="paragraph" w:styleId="Kommentartext">
    <w:name w:val="annotation text"/>
    <w:basedOn w:val="Standard"/>
    <w:link w:val="KommentartextZchn"/>
    <w:rsid w:val="00073366"/>
    <w:rPr>
      <w:sz w:val="20"/>
    </w:rPr>
  </w:style>
  <w:style w:type="character" w:customStyle="1" w:styleId="KommentartextZchn">
    <w:name w:val="Kommentartext Zchn"/>
    <w:basedOn w:val="Absatz-Standardschriftart"/>
    <w:link w:val="Kommentartext"/>
    <w:rsid w:val="00073366"/>
    <w:rPr>
      <w:rFonts w:ascii="Arial" w:hAnsi="Arial"/>
    </w:rPr>
  </w:style>
  <w:style w:type="paragraph" w:styleId="Kommentarthema">
    <w:name w:val="annotation subject"/>
    <w:basedOn w:val="Kommentartext"/>
    <w:next w:val="Kommentartext"/>
    <w:link w:val="KommentarthemaZchn"/>
    <w:rsid w:val="00073366"/>
    <w:rPr>
      <w:b/>
      <w:bCs/>
    </w:rPr>
  </w:style>
  <w:style w:type="character" w:customStyle="1" w:styleId="KommentarthemaZchn">
    <w:name w:val="Kommentarthema Zchn"/>
    <w:basedOn w:val="KommentartextZchn"/>
    <w:link w:val="Kommentarthema"/>
    <w:rsid w:val="00073366"/>
    <w:rPr>
      <w:rFonts w:ascii="Arial" w:hAnsi="Arial"/>
      <w:b/>
      <w:bCs/>
    </w:rPr>
  </w:style>
  <w:style w:type="paragraph" w:styleId="StandardWeb">
    <w:name w:val="Normal (Web)"/>
    <w:basedOn w:val="Standard"/>
    <w:rsid w:val="00624EA2"/>
    <w:rPr>
      <w:rFonts w:ascii="Times New Roman" w:hAnsi="Times New Roman"/>
      <w:szCs w:val="24"/>
    </w:rPr>
  </w:style>
  <w:style w:type="paragraph" w:styleId="Listenabsatz">
    <w:name w:val="List Paragraph"/>
    <w:basedOn w:val="Standard"/>
    <w:uiPriority w:val="34"/>
    <w:qFormat/>
    <w:rsid w:val="00436A08"/>
    <w:pPr>
      <w:spacing w:after="160" w:line="259" w:lineRule="auto"/>
      <w:ind w:left="720"/>
      <w:contextualSpacing/>
    </w:pPr>
    <w:rPr>
      <w:rFonts w:eastAsiaTheme="minorHAnsi" w:cs="Arial"/>
      <w:color w:val="000000"/>
      <w:lang w:eastAsia="en-US"/>
    </w:rPr>
  </w:style>
  <w:style w:type="paragraph" w:styleId="berarbeitung">
    <w:name w:val="Revision"/>
    <w:hidden/>
    <w:uiPriority w:val="99"/>
    <w:semiHidden/>
    <w:rsid w:val="0039755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91470">
      <w:bodyDiv w:val="1"/>
      <w:marLeft w:val="0"/>
      <w:marRight w:val="0"/>
      <w:marTop w:val="0"/>
      <w:marBottom w:val="0"/>
      <w:divBdr>
        <w:top w:val="none" w:sz="0" w:space="0" w:color="auto"/>
        <w:left w:val="none" w:sz="0" w:space="0" w:color="auto"/>
        <w:bottom w:val="none" w:sz="0" w:space="0" w:color="auto"/>
        <w:right w:val="none" w:sz="0" w:space="0" w:color="auto"/>
      </w:divBdr>
    </w:div>
    <w:div w:id="73597253">
      <w:bodyDiv w:val="1"/>
      <w:marLeft w:val="0"/>
      <w:marRight w:val="0"/>
      <w:marTop w:val="0"/>
      <w:marBottom w:val="0"/>
      <w:divBdr>
        <w:top w:val="none" w:sz="0" w:space="0" w:color="auto"/>
        <w:left w:val="none" w:sz="0" w:space="0" w:color="auto"/>
        <w:bottom w:val="none" w:sz="0" w:space="0" w:color="auto"/>
        <w:right w:val="none" w:sz="0" w:space="0" w:color="auto"/>
      </w:divBdr>
    </w:div>
    <w:div w:id="194777242">
      <w:bodyDiv w:val="1"/>
      <w:marLeft w:val="0"/>
      <w:marRight w:val="0"/>
      <w:marTop w:val="0"/>
      <w:marBottom w:val="0"/>
      <w:divBdr>
        <w:top w:val="none" w:sz="0" w:space="0" w:color="auto"/>
        <w:left w:val="none" w:sz="0" w:space="0" w:color="auto"/>
        <w:bottom w:val="none" w:sz="0" w:space="0" w:color="auto"/>
        <w:right w:val="none" w:sz="0" w:space="0" w:color="auto"/>
      </w:divBdr>
    </w:div>
    <w:div w:id="473182845">
      <w:bodyDiv w:val="1"/>
      <w:marLeft w:val="0"/>
      <w:marRight w:val="0"/>
      <w:marTop w:val="0"/>
      <w:marBottom w:val="0"/>
      <w:divBdr>
        <w:top w:val="none" w:sz="0" w:space="0" w:color="auto"/>
        <w:left w:val="none" w:sz="0" w:space="0" w:color="auto"/>
        <w:bottom w:val="none" w:sz="0" w:space="0" w:color="auto"/>
        <w:right w:val="none" w:sz="0" w:space="0" w:color="auto"/>
      </w:divBdr>
    </w:div>
    <w:div w:id="764690968">
      <w:bodyDiv w:val="1"/>
      <w:marLeft w:val="0"/>
      <w:marRight w:val="0"/>
      <w:marTop w:val="0"/>
      <w:marBottom w:val="0"/>
      <w:divBdr>
        <w:top w:val="none" w:sz="0" w:space="0" w:color="auto"/>
        <w:left w:val="none" w:sz="0" w:space="0" w:color="auto"/>
        <w:bottom w:val="none" w:sz="0" w:space="0" w:color="auto"/>
        <w:right w:val="none" w:sz="0" w:space="0" w:color="auto"/>
      </w:divBdr>
    </w:div>
    <w:div w:id="860624635">
      <w:bodyDiv w:val="1"/>
      <w:marLeft w:val="0"/>
      <w:marRight w:val="0"/>
      <w:marTop w:val="0"/>
      <w:marBottom w:val="0"/>
      <w:divBdr>
        <w:top w:val="none" w:sz="0" w:space="0" w:color="auto"/>
        <w:left w:val="none" w:sz="0" w:space="0" w:color="auto"/>
        <w:bottom w:val="none" w:sz="0" w:space="0" w:color="auto"/>
        <w:right w:val="none" w:sz="0" w:space="0" w:color="auto"/>
      </w:divBdr>
    </w:div>
    <w:div w:id="899172654">
      <w:bodyDiv w:val="1"/>
      <w:marLeft w:val="0"/>
      <w:marRight w:val="0"/>
      <w:marTop w:val="0"/>
      <w:marBottom w:val="0"/>
      <w:divBdr>
        <w:top w:val="none" w:sz="0" w:space="0" w:color="auto"/>
        <w:left w:val="none" w:sz="0" w:space="0" w:color="auto"/>
        <w:bottom w:val="none" w:sz="0" w:space="0" w:color="auto"/>
        <w:right w:val="none" w:sz="0" w:space="0" w:color="auto"/>
      </w:divBdr>
    </w:div>
    <w:div w:id="933703888">
      <w:bodyDiv w:val="1"/>
      <w:marLeft w:val="0"/>
      <w:marRight w:val="0"/>
      <w:marTop w:val="0"/>
      <w:marBottom w:val="0"/>
      <w:divBdr>
        <w:top w:val="none" w:sz="0" w:space="0" w:color="auto"/>
        <w:left w:val="none" w:sz="0" w:space="0" w:color="auto"/>
        <w:bottom w:val="none" w:sz="0" w:space="0" w:color="auto"/>
        <w:right w:val="none" w:sz="0" w:space="0" w:color="auto"/>
      </w:divBdr>
    </w:div>
    <w:div w:id="943998641">
      <w:bodyDiv w:val="1"/>
      <w:marLeft w:val="0"/>
      <w:marRight w:val="0"/>
      <w:marTop w:val="0"/>
      <w:marBottom w:val="0"/>
      <w:divBdr>
        <w:top w:val="none" w:sz="0" w:space="0" w:color="auto"/>
        <w:left w:val="none" w:sz="0" w:space="0" w:color="auto"/>
        <w:bottom w:val="none" w:sz="0" w:space="0" w:color="auto"/>
        <w:right w:val="none" w:sz="0" w:space="0" w:color="auto"/>
      </w:divBdr>
    </w:div>
    <w:div w:id="984164508">
      <w:bodyDiv w:val="1"/>
      <w:marLeft w:val="0"/>
      <w:marRight w:val="0"/>
      <w:marTop w:val="0"/>
      <w:marBottom w:val="0"/>
      <w:divBdr>
        <w:top w:val="none" w:sz="0" w:space="0" w:color="auto"/>
        <w:left w:val="none" w:sz="0" w:space="0" w:color="auto"/>
        <w:bottom w:val="none" w:sz="0" w:space="0" w:color="auto"/>
        <w:right w:val="none" w:sz="0" w:space="0" w:color="auto"/>
      </w:divBdr>
    </w:div>
    <w:div w:id="988022317">
      <w:bodyDiv w:val="1"/>
      <w:marLeft w:val="0"/>
      <w:marRight w:val="0"/>
      <w:marTop w:val="0"/>
      <w:marBottom w:val="0"/>
      <w:divBdr>
        <w:top w:val="none" w:sz="0" w:space="0" w:color="auto"/>
        <w:left w:val="none" w:sz="0" w:space="0" w:color="auto"/>
        <w:bottom w:val="none" w:sz="0" w:space="0" w:color="auto"/>
        <w:right w:val="none" w:sz="0" w:space="0" w:color="auto"/>
      </w:divBdr>
    </w:div>
    <w:div w:id="1031344211">
      <w:bodyDiv w:val="1"/>
      <w:marLeft w:val="0"/>
      <w:marRight w:val="0"/>
      <w:marTop w:val="0"/>
      <w:marBottom w:val="0"/>
      <w:divBdr>
        <w:top w:val="none" w:sz="0" w:space="0" w:color="auto"/>
        <w:left w:val="none" w:sz="0" w:space="0" w:color="auto"/>
        <w:bottom w:val="none" w:sz="0" w:space="0" w:color="auto"/>
        <w:right w:val="none" w:sz="0" w:space="0" w:color="auto"/>
      </w:divBdr>
    </w:div>
    <w:div w:id="1222519002">
      <w:bodyDiv w:val="1"/>
      <w:marLeft w:val="0"/>
      <w:marRight w:val="0"/>
      <w:marTop w:val="0"/>
      <w:marBottom w:val="0"/>
      <w:divBdr>
        <w:top w:val="none" w:sz="0" w:space="0" w:color="auto"/>
        <w:left w:val="none" w:sz="0" w:space="0" w:color="auto"/>
        <w:bottom w:val="none" w:sz="0" w:space="0" w:color="auto"/>
        <w:right w:val="none" w:sz="0" w:space="0" w:color="auto"/>
      </w:divBdr>
    </w:div>
    <w:div w:id="1251697758">
      <w:bodyDiv w:val="1"/>
      <w:marLeft w:val="0"/>
      <w:marRight w:val="0"/>
      <w:marTop w:val="0"/>
      <w:marBottom w:val="0"/>
      <w:divBdr>
        <w:top w:val="none" w:sz="0" w:space="0" w:color="auto"/>
        <w:left w:val="none" w:sz="0" w:space="0" w:color="auto"/>
        <w:bottom w:val="none" w:sz="0" w:space="0" w:color="auto"/>
        <w:right w:val="none" w:sz="0" w:space="0" w:color="auto"/>
      </w:divBdr>
    </w:div>
    <w:div w:id="1295255886">
      <w:bodyDiv w:val="1"/>
      <w:marLeft w:val="0"/>
      <w:marRight w:val="0"/>
      <w:marTop w:val="0"/>
      <w:marBottom w:val="0"/>
      <w:divBdr>
        <w:top w:val="none" w:sz="0" w:space="0" w:color="auto"/>
        <w:left w:val="none" w:sz="0" w:space="0" w:color="auto"/>
        <w:bottom w:val="none" w:sz="0" w:space="0" w:color="auto"/>
        <w:right w:val="none" w:sz="0" w:space="0" w:color="auto"/>
      </w:divBdr>
    </w:div>
    <w:div w:id="1346976522">
      <w:bodyDiv w:val="1"/>
      <w:marLeft w:val="0"/>
      <w:marRight w:val="0"/>
      <w:marTop w:val="0"/>
      <w:marBottom w:val="0"/>
      <w:divBdr>
        <w:top w:val="none" w:sz="0" w:space="0" w:color="auto"/>
        <w:left w:val="none" w:sz="0" w:space="0" w:color="auto"/>
        <w:bottom w:val="none" w:sz="0" w:space="0" w:color="auto"/>
        <w:right w:val="none" w:sz="0" w:space="0" w:color="auto"/>
      </w:divBdr>
    </w:div>
    <w:div w:id="1434278810">
      <w:bodyDiv w:val="1"/>
      <w:marLeft w:val="0"/>
      <w:marRight w:val="0"/>
      <w:marTop w:val="0"/>
      <w:marBottom w:val="0"/>
      <w:divBdr>
        <w:top w:val="none" w:sz="0" w:space="0" w:color="auto"/>
        <w:left w:val="none" w:sz="0" w:space="0" w:color="auto"/>
        <w:bottom w:val="none" w:sz="0" w:space="0" w:color="auto"/>
        <w:right w:val="none" w:sz="0" w:space="0" w:color="auto"/>
      </w:divBdr>
    </w:div>
    <w:div w:id="1449395243">
      <w:bodyDiv w:val="1"/>
      <w:marLeft w:val="0"/>
      <w:marRight w:val="0"/>
      <w:marTop w:val="0"/>
      <w:marBottom w:val="0"/>
      <w:divBdr>
        <w:top w:val="none" w:sz="0" w:space="0" w:color="auto"/>
        <w:left w:val="none" w:sz="0" w:space="0" w:color="auto"/>
        <w:bottom w:val="none" w:sz="0" w:space="0" w:color="auto"/>
        <w:right w:val="none" w:sz="0" w:space="0" w:color="auto"/>
      </w:divBdr>
    </w:div>
    <w:div w:id="1512837200">
      <w:bodyDiv w:val="1"/>
      <w:marLeft w:val="0"/>
      <w:marRight w:val="0"/>
      <w:marTop w:val="0"/>
      <w:marBottom w:val="0"/>
      <w:divBdr>
        <w:top w:val="none" w:sz="0" w:space="0" w:color="auto"/>
        <w:left w:val="none" w:sz="0" w:space="0" w:color="auto"/>
        <w:bottom w:val="none" w:sz="0" w:space="0" w:color="auto"/>
        <w:right w:val="none" w:sz="0" w:space="0" w:color="auto"/>
      </w:divBdr>
    </w:div>
    <w:div w:id="1538278586">
      <w:bodyDiv w:val="1"/>
      <w:marLeft w:val="0"/>
      <w:marRight w:val="0"/>
      <w:marTop w:val="0"/>
      <w:marBottom w:val="0"/>
      <w:divBdr>
        <w:top w:val="none" w:sz="0" w:space="0" w:color="auto"/>
        <w:left w:val="none" w:sz="0" w:space="0" w:color="auto"/>
        <w:bottom w:val="none" w:sz="0" w:space="0" w:color="auto"/>
        <w:right w:val="none" w:sz="0" w:space="0" w:color="auto"/>
      </w:divBdr>
    </w:div>
    <w:div w:id="1554925369">
      <w:bodyDiv w:val="1"/>
      <w:marLeft w:val="0"/>
      <w:marRight w:val="0"/>
      <w:marTop w:val="0"/>
      <w:marBottom w:val="0"/>
      <w:divBdr>
        <w:top w:val="none" w:sz="0" w:space="0" w:color="auto"/>
        <w:left w:val="none" w:sz="0" w:space="0" w:color="auto"/>
        <w:bottom w:val="none" w:sz="0" w:space="0" w:color="auto"/>
        <w:right w:val="none" w:sz="0" w:space="0" w:color="auto"/>
      </w:divBdr>
    </w:div>
    <w:div w:id="1580360976">
      <w:bodyDiv w:val="1"/>
      <w:marLeft w:val="0"/>
      <w:marRight w:val="0"/>
      <w:marTop w:val="0"/>
      <w:marBottom w:val="0"/>
      <w:divBdr>
        <w:top w:val="none" w:sz="0" w:space="0" w:color="auto"/>
        <w:left w:val="none" w:sz="0" w:space="0" w:color="auto"/>
        <w:bottom w:val="none" w:sz="0" w:space="0" w:color="auto"/>
        <w:right w:val="none" w:sz="0" w:space="0" w:color="auto"/>
      </w:divBdr>
    </w:div>
    <w:div w:id="1712345603">
      <w:bodyDiv w:val="1"/>
      <w:marLeft w:val="0"/>
      <w:marRight w:val="0"/>
      <w:marTop w:val="0"/>
      <w:marBottom w:val="0"/>
      <w:divBdr>
        <w:top w:val="none" w:sz="0" w:space="0" w:color="auto"/>
        <w:left w:val="none" w:sz="0" w:space="0" w:color="auto"/>
        <w:bottom w:val="none" w:sz="0" w:space="0" w:color="auto"/>
        <w:right w:val="none" w:sz="0" w:space="0" w:color="auto"/>
      </w:divBdr>
    </w:div>
    <w:div w:id="212487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6699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Betriebsanweisung Biogene Stoffe Brennhaare Eichenprozessionsspinner</vt:lpstr>
    </vt:vector>
  </TitlesOfParts>
  <Company>SVLFG</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Betriebsanweisung Biogene Stoffe Brennhaare Eichenprozessionsspinner</dc:title>
  <dc:subject/>
  <dc:creator>svlfg</dc:creator>
  <cp:keywords/>
  <dc:description/>
  <cp:lastModifiedBy>Millies, Michaela</cp:lastModifiedBy>
  <cp:revision>15</cp:revision>
  <cp:lastPrinted>2017-08-22T09:16:00Z</cp:lastPrinted>
  <dcterms:created xsi:type="dcterms:W3CDTF">2026-07-30T13:03:00Z</dcterms:created>
  <dcterms:modified xsi:type="dcterms:W3CDTF">2026-08-17T10:28:00Z</dcterms:modified>
</cp:coreProperties>
</file>