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452"/>
        <w:gridCol w:w="400"/>
        <w:gridCol w:w="1845"/>
        <w:gridCol w:w="165"/>
      </w:tblGrid>
      <w:tr w:rsidR="00DF7B60" w:rsidRPr="00C17987" w14:paraId="456DF079" w14:textId="77777777" w:rsidTr="0055637F">
        <w:trPr>
          <w:trHeight w:hRule="exact" w:val="142"/>
        </w:trPr>
        <w:tc>
          <w:tcPr>
            <w:tcW w:w="172" w:type="dxa"/>
            <w:tcBorders>
              <w:top w:val="nil"/>
              <w:left w:val="nil"/>
              <w:bottom w:val="nil"/>
              <w:right w:val="nil"/>
            </w:tcBorders>
            <w:shd w:val="clear" w:color="auto" w:fill="008000"/>
            <w:noWrap/>
            <w:vAlign w:val="bottom"/>
          </w:tcPr>
          <w:p w14:paraId="5D3EB9B5"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4A672D65"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734550F5"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453FBBF8"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391AE166"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5745EAC2"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304BF31D"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6CBA62D2" w14:textId="77777777" w:rsidR="00DF7B60" w:rsidRPr="00C17987" w:rsidRDefault="00DF7B60" w:rsidP="0002364E">
            <w:pPr>
              <w:rPr>
                <w:rFonts w:cs="Arial"/>
                <w:sz w:val="20"/>
              </w:rPr>
            </w:pPr>
            <w:r w:rsidRPr="00C17987">
              <w:rPr>
                <w:rFonts w:cs="Arial"/>
                <w:sz w:val="20"/>
              </w:rPr>
              <w:t> </w:t>
            </w:r>
          </w:p>
        </w:tc>
      </w:tr>
      <w:tr w:rsidR="00285F7C" w:rsidRPr="00C17987" w14:paraId="63034828" w14:textId="77777777" w:rsidTr="0055637F">
        <w:trPr>
          <w:trHeight w:val="255"/>
        </w:trPr>
        <w:tc>
          <w:tcPr>
            <w:tcW w:w="172" w:type="dxa"/>
            <w:tcBorders>
              <w:top w:val="nil"/>
              <w:left w:val="nil"/>
              <w:bottom w:val="nil"/>
            </w:tcBorders>
            <w:shd w:val="clear" w:color="auto" w:fill="008000"/>
            <w:noWrap/>
            <w:vAlign w:val="bottom"/>
          </w:tcPr>
          <w:p w14:paraId="25AF383C"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4E0D2D50" w14:textId="77777777" w:rsidR="00285F7C" w:rsidRPr="00544B87" w:rsidRDefault="00285F7C" w:rsidP="00E2430D">
            <w:pPr>
              <w:rPr>
                <w:rFonts w:cs="Arial"/>
                <w:b/>
                <w:sz w:val="22"/>
                <w:szCs w:val="22"/>
              </w:rPr>
            </w:pPr>
            <w:r w:rsidRPr="00544B87">
              <w:rPr>
                <w:rFonts w:cs="Arial"/>
                <w:b/>
                <w:sz w:val="22"/>
                <w:szCs w:val="22"/>
              </w:rPr>
              <w:t>Arbeitsbereich:</w:t>
            </w:r>
          </w:p>
          <w:p w14:paraId="6A9035E5" w14:textId="77777777" w:rsidR="00E2430D" w:rsidRPr="00544B87" w:rsidRDefault="004B3083" w:rsidP="004A5790">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Landwirtschaft:</w:t>
            </w:r>
          </w:p>
          <w:p w14:paraId="3970783F" w14:textId="14198690" w:rsidR="00E2430D" w:rsidRPr="00544B87" w:rsidRDefault="00E2430D" w:rsidP="004A5790">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 xml:space="preserve">Tierhaltung: </w:t>
            </w:r>
            <w:r w:rsidRPr="00544B87">
              <w:rPr>
                <w:rFonts w:cs="Arial"/>
                <w:sz w:val="22"/>
                <w:szCs w:val="22"/>
              </w:rPr>
              <w:br/>
              <w:t>(Wild-)Gehege, Rind</w:t>
            </w:r>
            <w:r w:rsidR="00153653" w:rsidRPr="00544B87">
              <w:rPr>
                <w:rFonts w:cs="Arial"/>
                <w:sz w:val="22"/>
                <w:szCs w:val="22"/>
              </w:rPr>
              <w:t>er, Geflügel, Schweine, Pferde</w:t>
            </w:r>
            <w:r w:rsidR="0075679F">
              <w:rPr>
                <w:rFonts w:cs="Arial"/>
                <w:sz w:val="22"/>
                <w:szCs w:val="22"/>
              </w:rPr>
              <w:t>,</w:t>
            </w:r>
            <w:r w:rsidR="004B3083" w:rsidRPr="00544B87">
              <w:rPr>
                <w:rFonts w:cs="Arial"/>
                <w:sz w:val="22"/>
                <w:szCs w:val="22"/>
              </w:rPr>
              <w:t xml:space="preserve"> </w:t>
            </w:r>
            <w:r w:rsidRPr="00544B87">
              <w:rPr>
                <w:rFonts w:cs="Arial"/>
                <w:sz w:val="22"/>
                <w:szCs w:val="22"/>
              </w:rPr>
              <w:t>Ackerbau</w:t>
            </w:r>
          </w:p>
          <w:p w14:paraId="2AC1CB80" w14:textId="77777777" w:rsidR="00E2430D" w:rsidRPr="00544B87" w:rsidRDefault="00E2430D" w:rsidP="004A5790">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Forstwirtschaft</w:t>
            </w:r>
          </w:p>
          <w:p w14:paraId="67A8B355" w14:textId="77777777" w:rsidR="00085AA9" w:rsidRPr="00C17987" w:rsidRDefault="00E2430D" w:rsidP="004A5790">
            <w:pPr>
              <w:numPr>
                <w:ilvl w:val="0"/>
                <w:numId w:val="6"/>
              </w:numPr>
              <w:tabs>
                <w:tab w:val="clear" w:pos="720"/>
                <w:tab w:val="num" w:pos="270"/>
              </w:tabs>
              <w:autoSpaceDE w:val="0"/>
              <w:autoSpaceDN w:val="0"/>
              <w:adjustRightInd w:val="0"/>
              <w:ind w:left="270" w:right="232" w:hanging="270"/>
              <w:rPr>
                <w:rFonts w:cs="Arial"/>
                <w:b/>
                <w:sz w:val="20"/>
              </w:rPr>
            </w:pPr>
            <w:r w:rsidRPr="00544B87">
              <w:rPr>
                <w:rFonts w:cs="Arial"/>
                <w:sz w:val="22"/>
                <w:szCs w:val="22"/>
              </w:rPr>
              <w:t>Gartenbau</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4DF4A8CF"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3DFCDA60" w14:textId="77777777" w:rsidR="007B29F8" w:rsidRPr="00544B87" w:rsidRDefault="007B29F8" w:rsidP="00E2430D">
            <w:pPr>
              <w:rPr>
                <w:rFonts w:cs="Arial"/>
                <w:b/>
                <w:sz w:val="22"/>
                <w:szCs w:val="22"/>
              </w:rPr>
            </w:pPr>
            <w:r w:rsidRPr="00544B87">
              <w:rPr>
                <w:rFonts w:cs="Arial"/>
                <w:b/>
                <w:sz w:val="22"/>
                <w:szCs w:val="22"/>
              </w:rPr>
              <w:t>Tätigkeit:</w:t>
            </w:r>
          </w:p>
          <w:p w14:paraId="2852722A" w14:textId="77777777" w:rsidR="00E2430D" w:rsidRPr="00544B87" w:rsidRDefault="00E2430D" w:rsidP="00E2430D">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Umgang mit Pflanzen, Futtermitteln, Einstreumaterialien, Holzhackschnitzeln</w:t>
            </w:r>
          </w:p>
          <w:p w14:paraId="7DF26E33" w14:textId="324C0659" w:rsidR="00E2430D" w:rsidRPr="00544B87" w:rsidRDefault="00E2430D" w:rsidP="00E2430D">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 xml:space="preserve">Arbeiten im </w:t>
            </w:r>
            <w:r w:rsidR="0075679F">
              <w:rPr>
                <w:rFonts w:cs="Arial"/>
                <w:sz w:val="22"/>
                <w:szCs w:val="22"/>
              </w:rPr>
              <w:br/>
            </w:r>
            <w:r w:rsidRPr="00544B87">
              <w:rPr>
                <w:rFonts w:cs="Arial"/>
                <w:sz w:val="22"/>
                <w:szCs w:val="22"/>
              </w:rPr>
              <w:t>Tierhaltungsbereich</w:t>
            </w:r>
          </w:p>
          <w:p w14:paraId="587A9C87" w14:textId="299C5B7A" w:rsidR="004B3083" w:rsidRPr="00544B87" w:rsidRDefault="00E2430D" w:rsidP="004B3083">
            <w:pPr>
              <w:numPr>
                <w:ilvl w:val="0"/>
                <w:numId w:val="6"/>
              </w:numPr>
              <w:tabs>
                <w:tab w:val="clear" w:pos="720"/>
                <w:tab w:val="num" w:pos="270"/>
              </w:tabs>
              <w:autoSpaceDE w:val="0"/>
              <w:autoSpaceDN w:val="0"/>
              <w:adjustRightInd w:val="0"/>
              <w:ind w:left="270" w:right="232" w:hanging="270"/>
              <w:rPr>
                <w:rFonts w:cs="Arial"/>
                <w:sz w:val="22"/>
                <w:szCs w:val="22"/>
              </w:rPr>
            </w:pPr>
            <w:r w:rsidRPr="00544B87">
              <w:rPr>
                <w:rFonts w:cs="Arial"/>
                <w:sz w:val="22"/>
                <w:szCs w:val="22"/>
              </w:rPr>
              <w:t xml:space="preserve">Reinigungsarbeiten </w:t>
            </w:r>
            <w:r w:rsidR="007F389F" w:rsidRPr="00544B87">
              <w:rPr>
                <w:rFonts w:cs="Arial"/>
                <w:sz w:val="22"/>
                <w:szCs w:val="22"/>
              </w:rPr>
              <w:br/>
            </w:r>
            <w:r w:rsidRPr="00544B87">
              <w:rPr>
                <w:rFonts w:cs="Arial"/>
                <w:sz w:val="22"/>
                <w:szCs w:val="22"/>
              </w:rPr>
              <w:t xml:space="preserve">z. B. von </w:t>
            </w:r>
            <w:r w:rsidR="0075679F">
              <w:rPr>
                <w:rFonts w:cs="Arial"/>
                <w:sz w:val="22"/>
                <w:szCs w:val="22"/>
              </w:rPr>
              <w:br/>
            </w:r>
            <w:r w:rsidRPr="00544B87">
              <w:rPr>
                <w:rFonts w:cs="Arial"/>
                <w:sz w:val="22"/>
                <w:szCs w:val="22"/>
              </w:rPr>
              <w:t>Lagerstät</w:t>
            </w:r>
            <w:r w:rsidR="004B3083" w:rsidRPr="00544B87">
              <w:rPr>
                <w:rFonts w:cs="Arial"/>
                <w:sz w:val="22"/>
                <w:szCs w:val="22"/>
              </w:rPr>
              <w:t>ten</w:t>
            </w:r>
          </w:p>
          <w:p w14:paraId="72D3C693" w14:textId="77777777" w:rsidR="007B29F8" w:rsidRPr="004B3083" w:rsidRDefault="00E2430D" w:rsidP="004B3083">
            <w:pPr>
              <w:numPr>
                <w:ilvl w:val="0"/>
                <w:numId w:val="6"/>
              </w:numPr>
              <w:tabs>
                <w:tab w:val="clear" w:pos="720"/>
                <w:tab w:val="num" w:pos="270"/>
              </w:tabs>
              <w:autoSpaceDE w:val="0"/>
              <w:autoSpaceDN w:val="0"/>
              <w:adjustRightInd w:val="0"/>
              <w:ind w:left="270" w:right="232" w:hanging="270"/>
              <w:rPr>
                <w:rFonts w:cs="Arial"/>
                <w:sz w:val="20"/>
              </w:rPr>
            </w:pPr>
            <w:r w:rsidRPr="00544B87">
              <w:rPr>
                <w:rFonts w:cs="Arial"/>
                <w:sz w:val="22"/>
                <w:szCs w:val="22"/>
              </w:rPr>
              <w:t>Pilzzucht</w:t>
            </w:r>
          </w:p>
        </w:tc>
        <w:tc>
          <w:tcPr>
            <w:tcW w:w="165" w:type="dxa"/>
            <w:tcBorders>
              <w:top w:val="nil"/>
              <w:bottom w:val="nil"/>
              <w:right w:val="nil"/>
            </w:tcBorders>
            <w:shd w:val="clear" w:color="auto" w:fill="008000"/>
            <w:noWrap/>
            <w:vAlign w:val="bottom"/>
          </w:tcPr>
          <w:p w14:paraId="4175E5F2" w14:textId="77777777" w:rsidR="00285F7C" w:rsidRPr="00C17987" w:rsidRDefault="00285F7C" w:rsidP="0002364E">
            <w:pPr>
              <w:rPr>
                <w:rFonts w:cs="Arial"/>
                <w:sz w:val="20"/>
              </w:rPr>
            </w:pPr>
            <w:r w:rsidRPr="00C17987">
              <w:rPr>
                <w:rFonts w:cs="Arial"/>
                <w:sz w:val="20"/>
              </w:rPr>
              <w:t> </w:t>
            </w:r>
          </w:p>
        </w:tc>
      </w:tr>
      <w:tr w:rsidR="00285F7C" w:rsidRPr="00C17987" w14:paraId="6E457B80" w14:textId="77777777" w:rsidTr="0055637F">
        <w:trPr>
          <w:trHeight w:val="255"/>
        </w:trPr>
        <w:tc>
          <w:tcPr>
            <w:tcW w:w="172" w:type="dxa"/>
            <w:tcBorders>
              <w:top w:val="nil"/>
              <w:left w:val="nil"/>
              <w:bottom w:val="nil"/>
            </w:tcBorders>
            <w:shd w:val="clear" w:color="auto" w:fill="008000"/>
            <w:noWrap/>
            <w:vAlign w:val="bottom"/>
          </w:tcPr>
          <w:p w14:paraId="0FF41F2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235C7908"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2D9BFB87"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540D38CB"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1A4899EB" w14:textId="77777777" w:rsidR="00285F7C" w:rsidRPr="00C17987" w:rsidRDefault="00285F7C" w:rsidP="0002364E">
            <w:pPr>
              <w:rPr>
                <w:rFonts w:cs="Arial"/>
                <w:sz w:val="20"/>
              </w:rPr>
            </w:pPr>
            <w:r w:rsidRPr="00C17987">
              <w:rPr>
                <w:rFonts w:cs="Arial"/>
                <w:sz w:val="20"/>
              </w:rPr>
              <w:t> </w:t>
            </w:r>
          </w:p>
        </w:tc>
      </w:tr>
      <w:tr w:rsidR="00285F7C" w:rsidRPr="00C17987" w14:paraId="60D29BAE" w14:textId="77777777" w:rsidTr="0055637F">
        <w:trPr>
          <w:trHeight w:val="255"/>
        </w:trPr>
        <w:tc>
          <w:tcPr>
            <w:tcW w:w="172" w:type="dxa"/>
            <w:tcBorders>
              <w:top w:val="nil"/>
              <w:left w:val="nil"/>
              <w:bottom w:val="nil"/>
            </w:tcBorders>
            <w:shd w:val="clear" w:color="auto" w:fill="008000"/>
            <w:noWrap/>
            <w:vAlign w:val="bottom"/>
          </w:tcPr>
          <w:p w14:paraId="7A9FC100"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5DBC2598"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15FB1728" w14:textId="77777777" w:rsidR="00285F7C" w:rsidRPr="00C17987" w:rsidRDefault="00285F7C" w:rsidP="0002364E">
            <w:pPr>
              <w:jc w:val="center"/>
              <w:rPr>
                <w:rFonts w:cs="Arial"/>
                <w:b/>
                <w:sz w:val="20"/>
              </w:rPr>
            </w:pPr>
            <w:r w:rsidRPr="00C17987">
              <w:rPr>
                <w:rFonts w:cs="Arial"/>
                <w:b/>
                <w:sz w:val="20"/>
              </w:rPr>
              <w:t>gemäß §</w:t>
            </w:r>
            <w:r w:rsidR="009704E8">
              <w:rPr>
                <w:rFonts w:cs="Arial"/>
                <w:b/>
                <w:sz w:val="20"/>
              </w:rPr>
              <w:t xml:space="preserve"> </w:t>
            </w:r>
            <w:r w:rsidR="00C34285">
              <w:rPr>
                <w:rFonts w:cs="Arial"/>
                <w:b/>
                <w:sz w:val="20"/>
              </w:rPr>
              <w:t>14</w:t>
            </w:r>
            <w:r w:rsidRPr="00C17987">
              <w:rPr>
                <w:rFonts w:cs="Arial"/>
                <w:b/>
                <w:sz w:val="20"/>
              </w:rPr>
              <w:t xml:space="preserve"> BioStoffV</w:t>
            </w:r>
          </w:p>
        </w:tc>
        <w:tc>
          <w:tcPr>
            <w:tcW w:w="2697" w:type="dxa"/>
            <w:gridSpan w:val="3"/>
            <w:vMerge/>
            <w:tcBorders>
              <w:left w:val="single" w:sz="4" w:space="0" w:color="auto"/>
            </w:tcBorders>
            <w:shd w:val="clear" w:color="auto" w:fill="auto"/>
            <w:vAlign w:val="bottom"/>
          </w:tcPr>
          <w:p w14:paraId="5CB41253"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032FEE38" w14:textId="77777777" w:rsidR="00285F7C" w:rsidRPr="00C17987" w:rsidRDefault="00285F7C" w:rsidP="0002364E">
            <w:pPr>
              <w:rPr>
                <w:rFonts w:cs="Arial"/>
                <w:sz w:val="20"/>
              </w:rPr>
            </w:pPr>
            <w:r w:rsidRPr="00C17987">
              <w:rPr>
                <w:rFonts w:cs="Arial"/>
                <w:sz w:val="20"/>
              </w:rPr>
              <w:t> </w:t>
            </w:r>
          </w:p>
        </w:tc>
      </w:tr>
      <w:tr w:rsidR="00285F7C" w:rsidRPr="00C17987" w14:paraId="6B25A582" w14:textId="77777777" w:rsidTr="0055637F">
        <w:trPr>
          <w:trHeight w:val="255"/>
        </w:trPr>
        <w:tc>
          <w:tcPr>
            <w:tcW w:w="172" w:type="dxa"/>
            <w:tcBorders>
              <w:top w:val="nil"/>
              <w:left w:val="nil"/>
              <w:bottom w:val="nil"/>
            </w:tcBorders>
            <w:shd w:val="clear" w:color="auto" w:fill="008000"/>
            <w:noWrap/>
            <w:vAlign w:val="bottom"/>
          </w:tcPr>
          <w:p w14:paraId="0AAB4B0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686A8D88"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5AC47E82" w14:textId="77777777" w:rsidR="00A41BF5" w:rsidRPr="00FC6EDA" w:rsidRDefault="00A41BF5" w:rsidP="00A41BF5">
            <w:pPr>
              <w:jc w:val="center"/>
              <w:rPr>
                <w:rFonts w:cs="Arial"/>
                <w:b/>
                <w:sz w:val="4"/>
                <w:szCs w:val="4"/>
              </w:rPr>
            </w:pPr>
          </w:p>
          <w:p w14:paraId="3F3634D7" w14:textId="4A059187" w:rsidR="00A41BF5" w:rsidRPr="00544B87" w:rsidRDefault="00544B87" w:rsidP="00544B87">
            <w:pPr>
              <w:rPr>
                <w:rFonts w:cs="Arial"/>
                <w:b/>
                <w:sz w:val="22"/>
                <w:szCs w:val="22"/>
              </w:rPr>
            </w:pPr>
            <w:r w:rsidRPr="00544B87">
              <w:rPr>
                <w:rFonts w:cs="Arial"/>
                <w:b/>
                <w:sz w:val="22"/>
                <w:szCs w:val="22"/>
              </w:rPr>
              <w:t>Firma</w:t>
            </w:r>
            <w:r w:rsidR="00175758" w:rsidRPr="00544B87">
              <w:rPr>
                <w:rFonts w:cs="Arial"/>
                <w:b/>
                <w:sz w:val="22"/>
                <w:szCs w:val="22"/>
              </w:rPr>
              <w:t xml:space="preserve">: </w:t>
            </w:r>
          </w:p>
          <w:p w14:paraId="1D96005D" w14:textId="77777777" w:rsidR="00A41BF5" w:rsidRPr="00A41BF5" w:rsidRDefault="00A41BF5" w:rsidP="000064A5">
            <w:pPr>
              <w:rPr>
                <w:sz w:val="4"/>
                <w:szCs w:val="4"/>
              </w:rPr>
            </w:pPr>
          </w:p>
        </w:tc>
        <w:tc>
          <w:tcPr>
            <w:tcW w:w="2697" w:type="dxa"/>
            <w:gridSpan w:val="3"/>
            <w:vMerge/>
            <w:tcBorders>
              <w:left w:val="single" w:sz="4" w:space="0" w:color="auto"/>
            </w:tcBorders>
            <w:shd w:val="clear" w:color="auto" w:fill="auto"/>
          </w:tcPr>
          <w:p w14:paraId="1E98A49D"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60EFD0AF" w14:textId="77777777" w:rsidR="00285F7C" w:rsidRPr="00C17987" w:rsidRDefault="00285F7C" w:rsidP="0002364E">
            <w:pPr>
              <w:rPr>
                <w:rFonts w:cs="Arial"/>
                <w:sz w:val="20"/>
              </w:rPr>
            </w:pPr>
            <w:r w:rsidRPr="00C17987">
              <w:rPr>
                <w:rFonts w:cs="Arial"/>
                <w:sz w:val="20"/>
              </w:rPr>
              <w:t> </w:t>
            </w:r>
          </w:p>
        </w:tc>
      </w:tr>
      <w:tr w:rsidR="00285F7C" w:rsidRPr="00C17987" w14:paraId="18DED0AA" w14:textId="77777777" w:rsidTr="0055637F">
        <w:trPr>
          <w:trHeight w:val="255"/>
        </w:trPr>
        <w:tc>
          <w:tcPr>
            <w:tcW w:w="172" w:type="dxa"/>
            <w:tcBorders>
              <w:top w:val="nil"/>
              <w:left w:val="nil"/>
              <w:bottom w:val="nil"/>
            </w:tcBorders>
            <w:shd w:val="clear" w:color="auto" w:fill="008000"/>
            <w:noWrap/>
            <w:vAlign w:val="bottom"/>
          </w:tcPr>
          <w:p w14:paraId="1E4B6790"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4DD0B230"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5A50C217"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6732C059"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10A07ED" w14:textId="77777777" w:rsidR="00285F7C" w:rsidRPr="00C17987" w:rsidRDefault="00285F7C" w:rsidP="0002364E">
            <w:pPr>
              <w:rPr>
                <w:rFonts w:cs="Arial"/>
                <w:sz w:val="20"/>
              </w:rPr>
            </w:pPr>
            <w:r w:rsidRPr="00C17987">
              <w:rPr>
                <w:rFonts w:cs="Arial"/>
                <w:sz w:val="20"/>
              </w:rPr>
              <w:t> </w:t>
            </w:r>
          </w:p>
        </w:tc>
      </w:tr>
      <w:tr w:rsidR="00285F7C" w:rsidRPr="00C17987" w14:paraId="354795A4" w14:textId="77777777" w:rsidTr="0055637F">
        <w:trPr>
          <w:trHeight w:val="255"/>
        </w:trPr>
        <w:tc>
          <w:tcPr>
            <w:tcW w:w="172" w:type="dxa"/>
            <w:tcBorders>
              <w:top w:val="nil"/>
              <w:left w:val="nil"/>
              <w:bottom w:val="nil"/>
            </w:tcBorders>
            <w:shd w:val="clear" w:color="auto" w:fill="008000"/>
            <w:noWrap/>
            <w:vAlign w:val="bottom"/>
          </w:tcPr>
          <w:p w14:paraId="36F7BAC3"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58C49CBC"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09BDC698"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50787714"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87D2D82" w14:textId="77777777" w:rsidR="00285F7C" w:rsidRPr="00C17987" w:rsidRDefault="00285F7C" w:rsidP="0002364E">
            <w:pPr>
              <w:rPr>
                <w:rFonts w:cs="Arial"/>
                <w:sz w:val="20"/>
              </w:rPr>
            </w:pPr>
            <w:r w:rsidRPr="00C17987">
              <w:rPr>
                <w:rFonts w:cs="Arial"/>
                <w:sz w:val="20"/>
              </w:rPr>
              <w:t> </w:t>
            </w:r>
          </w:p>
        </w:tc>
      </w:tr>
      <w:tr w:rsidR="004003D3" w:rsidRPr="00C17987" w14:paraId="68AFFF48" w14:textId="77777777" w:rsidTr="0055637F">
        <w:trPr>
          <w:trHeight w:hRule="exact" w:val="397"/>
        </w:trPr>
        <w:tc>
          <w:tcPr>
            <w:tcW w:w="172" w:type="dxa"/>
            <w:tcBorders>
              <w:top w:val="nil"/>
              <w:left w:val="nil"/>
              <w:bottom w:val="nil"/>
              <w:right w:val="nil"/>
            </w:tcBorders>
            <w:shd w:val="clear" w:color="auto" w:fill="008000"/>
            <w:noWrap/>
            <w:vAlign w:val="bottom"/>
          </w:tcPr>
          <w:p w14:paraId="16447E03"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008000"/>
            <w:noWrap/>
            <w:vAlign w:val="center"/>
          </w:tcPr>
          <w:p w14:paraId="5CA2ECDD"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7165C7D4" w14:textId="77777777" w:rsidR="004003D3" w:rsidRPr="00C17987" w:rsidRDefault="004003D3" w:rsidP="0002364E">
            <w:pPr>
              <w:rPr>
                <w:rFonts w:cs="Arial"/>
                <w:sz w:val="20"/>
              </w:rPr>
            </w:pPr>
            <w:r w:rsidRPr="00C17987">
              <w:rPr>
                <w:rFonts w:cs="Arial"/>
                <w:sz w:val="20"/>
              </w:rPr>
              <w:t> </w:t>
            </w:r>
          </w:p>
        </w:tc>
      </w:tr>
      <w:tr w:rsidR="0072651C" w:rsidRPr="00C17987" w14:paraId="6EADDF82" w14:textId="77777777" w:rsidTr="0055637F">
        <w:trPr>
          <w:trHeight w:hRule="exact" w:val="255"/>
        </w:trPr>
        <w:tc>
          <w:tcPr>
            <w:tcW w:w="172" w:type="dxa"/>
            <w:tcBorders>
              <w:top w:val="nil"/>
              <w:left w:val="nil"/>
              <w:bottom w:val="nil"/>
            </w:tcBorders>
            <w:shd w:val="clear" w:color="auto" w:fill="008000"/>
            <w:noWrap/>
            <w:vAlign w:val="bottom"/>
          </w:tcPr>
          <w:p w14:paraId="42E16351"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5BAC056C" w14:textId="77777777" w:rsidR="00E2430D" w:rsidRPr="00544B87" w:rsidRDefault="00E2430D" w:rsidP="00E2430D">
            <w:pPr>
              <w:jc w:val="center"/>
              <w:rPr>
                <w:rFonts w:cs="Arial"/>
                <w:b/>
                <w:szCs w:val="24"/>
              </w:rPr>
            </w:pPr>
            <w:r w:rsidRPr="00544B87">
              <w:rPr>
                <w:rFonts w:cs="Arial"/>
                <w:b/>
                <w:szCs w:val="24"/>
              </w:rPr>
              <w:t>Bakterien</w:t>
            </w:r>
          </w:p>
          <w:p w14:paraId="7158E8C2" w14:textId="51A8A8A5" w:rsidR="0072651C" w:rsidRPr="00EA4687" w:rsidRDefault="00176528" w:rsidP="00E2430D">
            <w:pPr>
              <w:jc w:val="center"/>
              <w:rPr>
                <w:rFonts w:cs="Arial"/>
                <w:b/>
                <w:szCs w:val="24"/>
              </w:rPr>
            </w:pPr>
            <w:r w:rsidRPr="00544B87">
              <w:rPr>
                <w:rFonts w:cs="Arial"/>
                <w:b/>
                <w:iCs/>
                <w:szCs w:val="24"/>
              </w:rPr>
              <w:t xml:space="preserve">– </w:t>
            </w:r>
            <w:r w:rsidR="00E2430D" w:rsidRPr="00544B87">
              <w:rPr>
                <w:rFonts w:cs="Arial"/>
                <w:b/>
                <w:szCs w:val="24"/>
              </w:rPr>
              <w:t xml:space="preserve">verursachen z. B. Borreliose (Borrelien), Brucellose (Arten der Gattung </w:t>
            </w:r>
            <w:r w:rsidR="00E2430D" w:rsidRPr="00BD71E5">
              <w:rPr>
                <w:rFonts w:cs="Arial"/>
                <w:b/>
                <w:i/>
                <w:iCs/>
                <w:szCs w:val="24"/>
              </w:rPr>
              <w:t>Brucella</w:t>
            </w:r>
            <w:r w:rsidR="00E2430D" w:rsidRPr="00544B87">
              <w:rPr>
                <w:rFonts w:cs="Arial"/>
                <w:b/>
                <w:szCs w:val="24"/>
              </w:rPr>
              <w:t xml:space="preserve">), </w:t>
            </w:r>
            <w:r w:rsidR="004A5790" w:rsidRPr="00544B87">
              <w:rPr>
                <w:rFonts w:cs="Arial"/>
                <w:b/>
                <w:szCs w:val="24"/>
              </w:rPr>
              <w:br/>
            </w:r>
            <w:r w:rsidR="00E2430D" w:rsidRPr="00544B87">
              <w:rPr>
                <w:rFonts w:cs="Arial"/>
                <w:b/>
                <w:szCs w:val="24"/>
              </w:rPr>
              <w:t>Q-Fieber (</w:t>
            </w:r>
            <w:proofErr w:type="spellStart"/>
            <w:r w:rsidR="00E2430D" w:rsidRPr="00BD71E5">
              <w:rPr>
                <w:rFonts w:cs="Arial"/>
                <w:b/>
                <w:i/>
                <w:iCs/>
                <w:szCs w:val="24"/>
              </w:rPr>
              <w:t>Coxiella</w:t>
            </w:r>
            <w:proofErr w:type="spellEnd"/>
            <w:r w:rsidR="00E2430D" w:rsidRPr="00BD71E5">
              <w:rPr>
                <w:rFonts w:cs="Arial"/>
                <w:b/>
                <w:i/>
                <w:iCs/>
                <w:szCs w:val="24"/>
              </w:rPr>
              <w:t xml:space="preserve"> </w:t>
            </w:r>
            <w:proofErr w:type="spellStart"/>
            <w:r w:rsidR="00E2430D" w:rsidRPr="00BD71E5">
              <w:rPr>
                <w:rFonts w:cs="Arial"/>
                <w:b/>
                <w:i/>
                <w:iCs/>
                <w:szCs w:val="24"/>
              </w:rPr>
              <w:t>burnetii</w:t>
            </w:r>
            <w:proofErr w:type="spellEnd"/>
            <w:r w:rsidR="00E2430D" w:rsidRPr="00544B87">
              <w:rPr>
                <w:rFonts w:cs="Arial"/>
                <w:b/>
                <w:szCs w:val="24"/>
              </w:rPr>
              <w:t>), Tuberkulose (</w:t>
            </w:r>
            <w:r w:rsidR="00E2430D" w:rsidRPr="00BD71E5">
              <w:rPr>
                <w:rFonts w:cs="Arial"/>
                <w:b/>
                <w:i/>
                <w:iCs/>
                <w:szCs w:val="24"/>
              </w:rPr>
              <w:t>Mycobacterium</w:t>
            </w:r>
            <w:r w:rsidR="00E2430D" w:rsidRPr="00544B87">
              <w:rPr>
                <w:rFonts w:cs="Arial"/>
                <w:b/>
                <w:szCs w:val="24"/>
              </w:rPr>
              <w:t>-</w:t>
            </w:r>
            <w:proofErr w:type="spellStart"/>
            <w:r w:rsidR="00E2430D" w:rsidRPr="00BD71E5">
              <w:rPr>
                <w:rFonts w:cs="Arial"/>
                <w:b/>
                <w:i/>
                <w:iCs/>
                <w:szCs w:val="24"/>
              </w:rPr>
              <w:t>tuberculosis</w:t>
            </w:r>
            <w:proofErr w:type="spellEnd"/>
            <w:r w:rsidR="00E2430D" w:rsidRPr="00544B87">
              <w:rPr>
                <w:rFonts w:cs="Arial"/>
                <w:b/>
                <w:szCs w:val="24"/>
              </w:rPr>
              <w:t xml:space="preserve">-Komplex), </w:t>
            </w:r>
            <w:r w:rsidR="004A5790" w:rsidRPr="00544B87">
              <w:rPr>
                <w:rFonts w:cs="Arial"/>
                <w:b/>
                <w:szCs w:val="24"/>
              </w:rPr>
              <w:br/>
            </w:r>
            <w:r w:rsidR="00E2430D" w:rsidRPr="00544B87">
              <w:rPr>
                <w:rFonts w:cs="Arial"/>
                <w:b/>
                <w:szCs w:val="24"/>
              </w:rPr>
              <w:t>Tetanus (</w:t>
            </w:r>
            <w:r w:rsidR="00E2430D" w:rsidRPr="00BD71E5">
              <w:rPr>
                <w:rFonts w:cs="Arial"/>
                <w:b/>
                <w:i/>
                <w:iCs/>
                <w:szCs w:val="24"/>
              </w:rPr>
              <w:t>Clostridium tetani</w:t>
            </w:r>
            <w:r w:rsidR="00E2430D" w:rsidRPr="00544B87">
              <w:rPr>
                <w:rFonts w:cs="Arial"/>
                <w:b/>
                <w:szCs w:val="24"/>
              </w:rPr>
              <w:t xml:space="preserve">), MRSA (Methicillin-resistenter </w:t>
            </w:r>
            <w:proofErr w:type="spellStart"/>
            <w:r w:rsidR="00E2430D" w:rsidRPr="00BD71E5">
              <w:rPr>
                <w:rFonts w:cs="Arial"/>
                <w:b/>
                <w:i/>
                <w:iCs/>
                <w:szCs w:val="24"/>
              </w:rPr>
              <w:t>Staphylococcus</w:t>
            </w:r>
            <w:proofErr w:type="spellEnd"/>
            <w:r w:rsidR="00E2430D" w:rsidRPr="00BD71E5">
              <w:rPr>
                <w:rFonts w:cs="Arial"/>
                <w:b/>
                <w:i/>
                <w:iCs/>
                <w:szCs w:val="24"/>
              </w:rPr>
              <w:t xml:space="preserve"> </w:t>
            </w:r>
            <w:proofErr w:type="spellStart"/>
            <w:r w:rsidR="00E2430D" w:rsidRPr="00BD71E5">
              <w:rPr>
                <w:rFonts w:cs="Arial"/>
                <w:b/>
                <w:i/>
                <w:iCs/>
                <w:szCs w:val="24"/>
              </w:rPr>
              <w:t>aureus</w:t>
            </w:r>
            <w:proofErr w:type="spellEnd"/>
            <w:r w:rsidR="00E2430D" w:rsidRPr="00544B87">
              <w:rPr>
                <w:rFonts w:cs="Arial"/>
                <w:b/>
                <w:szCs w:val="24"/>
              </w:rPr>
              <w:t xml:space="preserve"> </w:t>
            </w:r>
            <w:r w:rsidR="004A5790" w:rsidRPr="00544B87">
              <w:rPr>
                <w:rFonts w:cs="Arial"/>
                <w:b/>
                <w:szCs w:val="24"/>
              </w:rPr>
              <w:br/>
            </w:r>
            <w:r w:rsidR="00E2430D" w:rsidRPr="00544B87">
              <w:rPr>
                <w:rFonts w:cs="Arial"/>
                <w:b/>
                <w:szCs w:val="24"/>
              </w:rPr>
              <w:t xml:space="preserve">– </w:t>
            </w:r>
            <w:r w:rsidR="00E2430D" w:rsidRPr="00BD71E5">
              <w:rPr>
                <w:rFonts w:cs="Arial"/>
                <w:b/>
                <w:i/>
                <w:iCs/>
                <w:szCs w:val="24"/>
              </w:rPr>
              <w:t xml:space="preserve">S. </w:t>
            </w:r>
            <w:proofErr w:type="spellStart"/>
            <w:r w:rsidR="00E2430D" w:rsidRPr="00BD71E5">
              <w:rPr>
                <w:rFonts w:cs="Arial"/>
                <w:b/>
                <w:i/>
                <w:iCs/>
                <w:szCs w:val="24"/>
              </w:rPr>
              <w:t>aureus</w:t>
            </w:r>
            <w:proofErr w:type="spellEnd"/>
            <w:r w:rsidR="00E2430D" w:rsidRPr="00544B87">
              <w:rPr>
                <w:rFonts w:cs="Arial"/>
                <w:b/>
                <w:szCs w:val="24"/>
              </w:rPr>
              <w:t>)</w:t>
            </w:r>
          </w:p>
        </w:tc>
        <w:tc>
          <w:tcPr>
            <w:tcW w:w="165" w:type="dxa"/>
            <w:tcBorders>
              <w:top w:val="nil"/>
              <w:bottom w:val="nil"/>
              <w:right w:val="nil"/>
            </w:tcBorders>
            <w:shd w:val="clear" w:color="auto" w:fill="008000"/>
            <w:noWrap/>
            <w:vAlign w:val="bottom"/>
          </w:tcPr>
          <w:p w14:paraId="7AE64339" w14:textId="77777777" w:rsidR="0072651C" w:rsidRPr="00C17987" w:rsidRDefault="0072651C" w:rsidP="0002364E">
            <w:pPr>
              <w:rPr>
                <w:rFonts w:cs="Arial"/>
                <w:sz w:val="20"/>
              </w:rPr>
            </w:pPr>
            <w:r w:rsidRPr="00C17987">
              <w:rPr>
                <w:rFonts w:cs="Arial"/>
                <w:sz w:val="20"/>
              </w:rPr>
              <w:t> </w:t>
            </w:r>
          </w:p>
        </w:tc>
      </w:tr>
      <w:tr w:rsidR="0072651C" w:rsidRPr="00C17987" w14:paraId="19464B5C" w14:textId="77777777" w:rsidTr="0055637F">
        <w:trPr>
          <w:trHeight w:hRule="exact" w:val="255"/>
        </w:trPr>
        <w:tc>
          <w:tcPr>
            <w:tcW w:w="172" w:type="dxa"/>
            <w:tcBorders>
              <w:top w:val="nil"/>
              <w:left w:val="nil"/>
              <w:bottom w:val="nil"/>
            </w:tcBorders>
            <w:shd w:val="clear" w:color="auto" w:fill="008000"/>
            <w:noWrap/>
            <w:vAlign w:val="bottom"/>
          </w:tcPr>
          <w:p w14:paraId="1F647D88"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6D309542"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7BDAF06C" w14:textId="77777777" w:rsidR="0072651C" w:rsidRPr="00C17987" w:rsidRDefault="0072651C" w:rsidP="0002364E">
            <w:pPr>
              <w:rPr>
                <w:rFonts w:cs="Arial"/>
                <w:sz w:val="20"/>
              </w:rPr>
            </w:pPr>
            <w:r w:rsidRPr="00C17987">
              <w:rPr>
                <w:rFonts w:cs="Arial"/>
                <w:sz w:val="20"/>
              </w:rPr>
              <w:t> </w:t>
            </w:r>
          </w:p>
        </w:tc>
      </w:tr>
      <w:tr w:rsidR="0072651C" w:rsidRPr="00C17987" w14:paraId="4C192272" w14:textId="77777777" w:rsidTr="0055637F">
        <w:trPr>
          <w:trHeight w:val="255"/>
        </w:trPr>
        <w:tc>
          <w:tcPr>
            <w:tcW w:w="172" w:type="dxa"/>
            <w:tcBorders>
              <w:top w:val="nil"/>
              <w:left w:val="nil"/>
              <w:bottom w:val="nil"/>
            </w:tcBorders>
            <w:shd w:val="clear" w:color="auto" w:fill="008000"/>
            <w:noWrap/>
            <w:vAlign w:val="bottom"/>
          </w:tcPr>
          <w:p w14:paraId="38C5C018"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156730FD"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32CF0C57" w14:textId="77777777" w:rsidR="0072651C" w:rsidRPr="00C17987" w:rsidRDefault="0072651C" w:rsidP="0002364E">
            <w:pPr>
              <w:rPr>
                <w:rFonts w:cs="Arial"/>
                <w:sz w:val="20"/>
              </w:rPr>
            </w:pPr>
            <w:r w:rsidRPr="00C17987">
              <w:rPr>
                <w:rFonts w:cs="Arial"/>
                <w:sz w:val="20"/>
              </w:rPr>
              <w:t> </w:t>
            </w:r>
          </w:p>
        </w:tc>
      </w:tr>
      <w:tr w:rsidR="009B674F" w:rsidRPr="00C17987" w14:paraId="3B9824B5" w14:textId="77777777" w:rsidTr="0055637F">
        <w:trPr>
          <w:trHeight w:val="397"/>
        </w:trPr>
        <w:tc>
          <w:tcPr>
            <w:tcW w:w="172" w:type="dxa"/>
            <w:tcBorders>
              <w:top w:val="nil"/>
              <w:left w:val="nil"/>
              <w:bottom w:val="nil"/>
              <w:right w:val="nil"/>
            </w:tcBorders>
            <w:shd w:val="clear" w:color="auto" w:fill="008000"/>
            <w:noWrap/>
            <w:vAlign w:val="bottom"/>
          </w:tcPr>
          <w:p w14:paraId="7B4B5C22"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151A73B3"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32D54A82" w14:textId="77777777" w:rsidR="009B674F" w:rsidRPr="00C17987" w:rsidRDefault="009B674F" w:rsidP="0002364E">
            <w:pPr>
              <w:rPr>
                <w:rFonts w:cs="Arial"/>
                <w:sz w:val="20"/>
              </w:rPr>
            </w:pPr>
            <w:r w:rsidRPr="00C17987">
              <w:rPr>
                <w:rFonts w:cs="Arial"/>
                <w:sz w:val="20"/>
              </w:rPr>
              <w:t> </w:t>
            </w:r>
          </w:p>
        </w:tc>
      </w:tr>
      <w:tr w:rsidR="0072651C" w:rsidRPr="00C17987" w14:paraId="36241108" w14:textId="77777777" w:rsidTr="0055637F">
        <w:trPr>
          <w:trHeight w:val="255"/>
        </w:trPr>
        <w:tc>
          <w:tcPr>
            <w:tcW w:w="172" w:type="dxa"/>
            <w:tcBorders>
              <w:top w:val="nil"/>
              <w:left w:val="nil"/>
              <w:right w:val="nil"/>
            </w:tcBorders>
            <w:shd w:val="clear" w:color="auto" w:fill="008000"/>
            <w:noWrap/>
            <w:vAlign w:val="bottom"/>
          </w:tcPr>
          <w:p w14:paraId="56C51888"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24AFF02" w14:textId="77777777" w:rsidR="00A374D5" w:rsidRDefault="00A374D5" w:rsidP="0002364E">
            <w:pPr>
              <w:rPr>
                <w:rFonts w:cs="Arial"/>
                <w:sz w:val="20"/>
              </w:rPr>
            </w:pPr>
          </w:p>
          <w:p w14:paraId="7225D540" w14:textId="77777777" w:rsidR="00307C86" w:rsidRDefault="00307C86" w:rsidP="0002364E">
            <w:pPr>
              <w:rPr>
                <w:rFonts w:cs="Arial"/>
                <w:sz w:val="20"/>
              </w:rPr>
            </w:pPr>
          </w:p>
          <w:p w14:paraId="3072FD2D" w14:textId="77777777" w:rsidR="00307C86" w:rsidRDefault="00307C86" w:rsidP="0002364E">
            <w:pPr>
              <w:rPr>
                <w:rFonts w:cs="Arial"/>
                <w:sz w:val="20"/>
              </w:rPr>
            </w:pPr>
          </w:p>
          <w:p w14:paraId="466763D1" w14:textId="77777777" w:rsidR="00307C86" w:rsidRDefault="00307C86" w:rsidP="0002364E">
            <w:pPr>
              <w:rPr>
                <w:rFonts w:cs="Arial"/>
                <w:sz w:val="20"/>
              </w:rPr>
            </w:pPr>
          </w:p>
          <w:p w14:paraId="076D12CF" w14:textId="77777777" w:rsidR="00307C86" w:rsidRDefault="00307C86" w:rsidP="0002364E">
            <w:pPr>
              <w:rPr>
                <w:rFonts w:cs="Arial"/>
                <w:sz w:val="20"/>
              </w:rPr>
            </w:pPr>
          </w:p>
          <w:p w14:paraId="7E77466B" w14:textId="77777777" w:rsidR="00307C86" w:rsidRPr="00C17987" w:rsidRDefault="00307C86" w:rsidP="0002364E">
            <w:pPr>
              <w:rPr>
                <w:rFonts w:cs="Arial"/>
                <w:sz w:val="20"/>
              </w:rPr>
            </w:pPr>
          </w:p>
          <w:p w14:paraId="0FC57B36" w14:textId="77777777" w:rsidR="0075679F" w:rsidRDefault="0075679F" w:rsidP="0002364E">
            <w:pPr>
              <w:rPr>
                <w:rFonts w:cs="Arial"/>
                <w:noProof/>
                <w:sz w:val="20"/>
              </w:rPr>
            </w:pPr>
          </w:p>
          <w:p w14:paraId="40D5720E" w14:textId="07562B3D" w:rsidR="0072651C" w:rsidRDefault="00EA5774" w:rsidP="0002364E">
            <w:pPr>
              <w:rPr>
                <w:rFonts w:cs="Arial"/>
                <w:sz w:val="20"/>
              </w:rPr>
            </w:pPr>
            <w:r>
              <w:rPr>
                <w:rFonts w:cs="Arial"/>
                <w:noProof/>
                <w:sz w:val="20"/>
              </w:rPr>
              <w:drawing>
                <wp:inline distT="0" distB="0" distL="0" distR="0" wp14:anchorId="73EC2311" wp14:editId="450A2B1A">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57854E3D"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7370C2BC" w14:textId="77777777" w:rsidR="001F039C" w:rsidRDefault="001F039C" w:rsidP="00E2430D">
            <w:pPr>
              <w:autoSpaceDE w:val="0"/>
              <w:autoSpaceDN w:val="0"/>
              <w:adjustRightInd w:val="0"/>
              <w:rPr>
                <w:rFonts w:cs="Arial"/>
                <w:sz w:val="22"/>
                <w:szCs w:val="22"/>
              </w:rPr>
            </w:pPr>
          </w:p>
          <w:p w14:paraId="30175B1E" w14:textId="6E6E144F" w:rsidR="00E2430D" w:rsidRPr="00FD027E" w:rsidRDefault="00E2430D" w:rsidP="00E2430D">
            <w:pPr>
              <w:autoSpaceDE w:val="0"/>
              <w:autoSpaceDN w:val="0"/>
              <w:adjustRightInd w:val="0"/>
              <w:rPr>
                <w:rFonts w:cs="Arial"/>
                <w:sz w:val="22"/>
                <w:szCs w:val="22"/>
              </w:rPr>
            </w:pPr>
            <w:r w:rsidRPr="00FD027E">
              <w:rPr>
                <w:rFonts w:cs="Arial"/>
                <w:sz w:val="22"/>
                <w:szCs w:val="22"/>
              </w:rPr>
              <w:t xml:space="preserve">Bakterien sind häufiger Bestandteil des Staubes in der Umgebungsluft auch von land- und forstwirtschaftlichen sowie gartenbaulichen Arbeitsbereichen. Besonders augenfällig sind </w:t>
            </w:r>
            <w:r w:rsidR="0075679F">
              <w:rPr>
                <w:rFonts w:cs="Arial"/>
                <w:sz w:val="22"/>
                <w:szCs w:val="22"/>
              </w:rPr>
              <w:br/>
            </w:r>
            <w:r w:rsidRPr="00FD027E">
              <w:rPr>
                <w:rFonts w:cs="Arial"/>
                <w:sz w:val="22"/>
                <w:szCs w:val="22"/>
              </w:rPr>
              <w:t>beispielsweise durch Fäulnisbakterien verdorbene Futtermittel oder Pflanzenreste.</w:t>
            </w:r>
          </w:p>
          <w:p w14:paraId="0B0F6964" w14:textId="77777777" w:rsidR="00E845BE" w:rsidRPr="00FD027E" w:rsidRDefault="00C17987" w:rsidP="00AC33EF">
            <w:pPr>
              <w:ind w:left="14"/>
              <w:rPr>
                <w:rFonts w:cs="Arial"/>
                <w:b/>
                <w:sz w:val="22"/>
                <w:szCs w:val="22"/>
              </w:rPr>
            </w:pPr>
            <w:r w:rsidRPr="00FD027E">
              <w:rPr>
                <w:rFonts w:cs="Arial"/>
                <w:b/>
                <w:sz w:val="22"/>
                <w:szCs w:val="22"/>
              </w:rPr>
              <w:t>Aufnahmepfade/Übertragungswege:</w:t>
            </w:r>
          </w:p>
          <w:p w14:paraId="694ACC7C" w14:textId="100E155C" w:rsidR="00E2430D" w:rsidRPr="00FD027E" w:rsidRDefault="00E2430D" w:rsidP="00E2430D">
            <w:pPr>
              <w:autoSpaceDE w:val="0"/>
              <w:autoSpaceDN w:val="0"/>
              <w:adjustRightInd w:val="0"/>
              <w:rPr>
                <w:rFonts w:cs="Arial"/>
                <w:sz w:val="22"/>
                <w:szCs w:val="22"/>
              </w:rPr>
            </w:pPr>
            <w:r w:rsidRPr="00FD027E">
              <w:rPr>
                <w:rFonts w:cs="Arial"/>
                <w:sz w:val="22"/>
                <w:szCs w:val="22"/>
              </w:rPr>
              <w:t>Die Aufnahme erfolgt</w:t>
            </w:r>
            <w:r w:rsidRPr="00FD027E">
              <w:rPr>
                <w:rFonts w:cs="Arial"/>
                <w:b/>
                <w:sz w:val="22"/>
                <w:szCs w:val="22"/>
              </w:rPr>
              <w:t xml:space="preserve"> </w:t>
            </w:r>
            <w:r w:rsidRPr="00FD027E">
              <w:rPr>
                <w:rFonts w:cs="Arial"/>
                <w:sz w:val="22"/>
                <w:szCs w:val="22"/>
              </w:rPr>
              <w:t xml:space="preserve">über Tröpfcheninfektion (Einatmen von Bioaerosolen) und über Schmierinfektion (z. B. Berühren des Mundes mit verschmutzten Händen durch kontaminierte Gegenstände oder Handschuhe). Bakterien können auch durch Verzehr in den Verdauungstrakt gelangen sowie über die Schleimhaut (z. B. Mundschleimhaut, Rachenschleimhaut, </w:t>
            </w:r>
            <w:r w:rsidR="0075679F">
              <w:rPr>
                <w:rFonts w:cs="Arial"/>
                <w:sz w:val="22"/>
                <w:szCs w:val="22"/>
              </w:rPr>
              <w:br/>
            </w:r>
            <w:r w:rsidRPr="00FD027E">
              <w:rPr>
                <w:rFonts w:cs="Arial"/>
                <w:sz w:val="22"/>
                <w:szCs w:val="22"/>
              </w:rPr>
              <w:t>Nasenschleimhaut, Bindehaut des Auges) und über Wunden bzw. vorgeschädigte Haut in den Körper gelangen.</w:t>
            </w:r>
          </w:p>
          <w:p w14:paraId="7593A2DC" w14:textId="77777777" w:rsidR="00E2430D" w:rsidRPr="00FD027E" w:rsidRDefault="00C17A88" w:rsidP="00E2430D">
            <w:pPr>
              <w:autoSpaceDE w:val="0"/>
              <w:autoSpaceDN w:val="0"/>
              <w:adjustRightInd w:val="0"/>
              <w:rPr>
                <w:rFonts w:cs="Arial"/>
                <w:sz w:val="22"/>
                <w:szCs w:val="22"/>
              </w:rPr>
            </w:pPr>
            <w:r w:rsidRPr="00FD027E">
              <w:rPr>
                <w:rFonts w:cs="Arial"/>
                <w:b/>
                <w:sz w:val="22"/>
                <w:szCs w:val="22"/>
              </w:rPr>
              <w:t>G</w:t>
            </w:r>
            <w:r w:rsidR="00C17987" w:rsidRPr="00FD027E">
              <w:rPr>
                <w:rFonts w:cs="Arial"/>
                <w:b/>
                <w:sz w:val="22"/>
                <w:szCs w:val="22"/>
              </w:rPr>
              <w:t>esundheitliche Wirkungen:</w:t>
            </w:r>
            <w:r w:rsidR="00C17987" w:rsidRPr="00FD027E">
              <w:rPr>
                <w:rFonts w:cs="Arial"/>
                <w:sz w:val="22"/>
                <w:szCs w:val="22"/>
              </w:rPr>
              <w:t xml:space="preserve"> </w:t>
            </w:r>
          </w:p>
          <w:p w14:paraId="799B891E" w14:textId="77777777" w:rsidR="00EA1253" w:rsidRDefault="00E2430D" w:rsidP="00EA1253">
            <w:pPr>
              <w:autoSpaceDE w:val="0"/>
              <w:autoSpaceDN w:val="0"/>
              <w:adjustRightInd w:val="0"/>
              <w:rPr>
                <w:rFonts w:cs="Arial"/>
                <w:sz w:val="22"/>
                <w:szCs w:val="22"/>
              </w:rPr>
            </w:pPr>
            <w:r w:rsidRPr="00FD027E">
              <w:rPr>
                <w:rFonts w:cs="Arial"/>
                <w:sz w:val="22"/>
                <w:szCs w:val="22"/>
              </w:rPr>
              <w:t>Bakterien können Infektionen beim Menschen hervorrufen, z. B. eine vom Tier auf den Menschen übertragbare Krankheit (Borreliose, Brucellose, Q-Fieber, Tuberkulose etc.) oder beispielsweise Tetanus. Von ihnen können auch sensibilisierende (</w:t>
            </w:r>
            <w:proofErr w:type="spellStart"/>
            <w:r w:rsidRPr="00FD027E">
              <w:rPr>
                <w:rFonts w:cs="Arial"/>
                <w:sz w:val="22"/>
                <w:szCs w:val="22"/>
              </w:rPr>
              <w:t>Aktinomyceten</w:t>
            </w:r>
            <w:proofErr w:type="spellEnd"/>
            <w:r w:rsidRPr="00FD027E">
              <w:rPr>
                <w:rFonts w:cs="Arial"/>
                <w:sz w:val="22"/>
                <w:szCs w:val="22"/>
              </w:rPr>
              <w:t>) oder toxische Wirkungen (Endotoxin bildende Bakterien) aus</w:t>
            </w:r>
            <w:r w:rsidR="004B3083" w:rsidRPr="00FD027E">
              <w:rPr>
                <w:rFonts w:cs="Arial"/>
                <w:sz w:val="22"/>
                <w:szCs w:val="22"/>
              </w:rPr>
              <w:t xml:space="preserve">gehen. </w:t>
            </w:r>
            <w:r w:rsidRPr="00FD027E">
              <w:rPr>
                <w:rFonts w:cs="Arial"/>
                <w:sz w:val="22"/>
                <w:szCs w:val="22"/>
              </w:rPr>
              <w:t xml:space="preserve">Bakterien können bei </w:t>
            </w:r>
            <w:proofErr w:type="spellStart"/>
            <w:r w:rsidRPr="00FD027E">
              <w:rPr>
                <w:rFonts w:cs="Arial"/>
                <w:sz w:val="22"/>
                <w:szCs w:val="22"/>
              </w:rPr>
              <w:t>Atemwegeserkrankungen</w:t>
            </w:r>
            <w:proofErr w:type="spellEnd"/>
            <w:r w:rsidRPr="00FD027E">
              <w:rPr>
                <w:rFonts w:cs="Arial"/>
                <w:sz w:val="22"/>
                <w:szCs w:val="22"/>
              </w:rPr>
              <w:t xml:space="preserve"> eine Rolle spielen (chronische Bronchitis, Exogen-allergische Alveolitis – EAA bzw. Farmerlunge, Inhalationsfieber - </w:t>
            </w:r>
            <w:proofErr w:type="spellStart"/>
            <w:r w:rsidRPr="00FD027E">
              <w:rPr>
                <w:rFonts w:cs="Arial"/>
                <w:sz w:val="22"/>
                <w:szCs w:val="22"/>
              </w:rPr>
              <w:t>Organic</w:t>
            </w:r>
            <w:proofErr w:type="spellEnd"/>
            <w:r w:rsidRPr="00FD027E">
              <w:rPr>
                <w:rFonts w:cs="Arial"/>
                <w:sz w:val="22"/>
                <w:szCs w:val="22"/>
              </w:rPr>
              <w:t>-</w:t>
            </w:r>
            <w:proofErr w:type="spellStart"/>
            <w:r w:rsidRPr="00FD027E">
              <w:rPr>
                <w:rFonts w:cs="Arial"/>
                <w:sz w:val="22"/>
                <w:szCs w:val="22"/>
              </w:rPr>
              <w:t>Dust</w:t>
            </w:r>
            <w:proofErr w:type="spellEnd"/>
            <w:r w:rsidRPr="00FD027E">
              <w:rPr>
                <w:rFonts w:cs="Arial"/>
                <w:sz w:val="22"/>
                <w:szCs w:val="22"/>
              </w:rPr>
              <w:t>-</w:t>
            </w:r>
            <w:proofErr w:type="spellStart"/>
            <w:r w:rsidRPr="00FD027E">
              <w:rPr>
                <w:rFonts w:cs="Arial"/>
                <w:sz w:val="22"/>
                <w:szCs w:val="22"/>
              </w:rPr>
              <w:t>Toxic</w:t>
            </w:r>
            <w:proofErr w:type="spellEnd"/>
            <w:r w:rsidRPr="00FD027E">
              <w:rPr>
                <w:rFonts w:cs="Arial"/>
                <w:sz w:val="22"/>
                <w:szCs w:val="22"/>
              </w:rPr>
              <w:t>-Syndrom - ODTS).</w:t>
            </w:r>
          </w:p>
          <w:p w14:paraId="7A978D43" w14:textId="3F429D5B" w:rsidR="00EB54D7" w:rsidRPr="004B3083" w:rsidRDefault="00EB54D7" w:rsidP="00EA1253">
            <w:pPr>
              <w:autoSpaceDE w:val="0"/>
              <w:autoSpaceDN w:val="0"/>
              <w:adjustRightInd w:val="0"/>
              <w:rPr>
                <w:rFonts w:cs="Arial"/>
                <w:sz w:val="20"/>
              </w:rPr>
            </w:pPr>
          </w:p>
        </w:tc>
        <w:tc>
          <w:tcPr>
            <w:tcW w:w="165" w:type="dxa"/>
            <w:tcBorders>
              <w:top w:val="nil"/>
              <w:left w:val="nil"/>
              <w:right w:val="nil"/>
            </w:tcBorders>
            <w:shd w:val="clear" w:color="auto" w:fill="008000"/>
            <w:noWrap/>
            <w:vAlign w:val="bottom"/>
          </w:tcPr>
          <w:p w14:paraId="23134AAA" w14:textId="77777777" w:rsidR="0072651C" w:rsidRPr="00C17987" w:rsidRDefault="0072651C" w:rsidP="0002364E">
            <w:pPr>
              <w:rPr>
                <w:rFonts w:cs="Arial"/>
                <w:sz w:val="20"/>
              </w:rPr>
            </w:pPr>
            <w:r w:rsidRPr="00C17987">
              <w:rPr>
                <w:rFonts w:cs="Arial"/>
                <w:sz w:val="20"/>
              </w:rPr>
              <w:t> </w:t>
            </w:r>
          </w:p>
        </w:tc>
      </w:tr>
      <w:tr w:rsidR="00AE6068" w:rsidRPr="00C17987" w14:paraId="1A7A138A" w14:textId="77777777" w:rsidTr="0055637F">
        <w:trPr>
          <w:trHeight w:hRule="exact" w:val="397"/>
        </w:trPr>
        <w:tc>
          <w:tcPr>
            <w:tcW w:w="172" w:type="dxa"/>
            <w:tcBorders>
              <w:top w:val="nil"/>
              <w:left w:val="nil"/>
              <w:bottom w:val="nil"/>
              <w:right w:val="nil"/>
            </w:tcBorders>
            <w:shd w:val="clear" w:color="auto" w:fill="008000"/>
            <w:noWrap/>
            <w:vAlign w:val="bottom"/>
          </w:tcPr>
          <w:p w14:paraId="20AE3F5E"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57C1BC5C"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3E63ECA4" w14:textId="77777777" w:rsidR="00AE6068" w:rsidRPr="00C17987" w:rsidRDefault="00AE6068" w:rsidP="0002364E">
            <w:pPr>
              <w:rPr>
                <w:rFonts w:cs="Arial"/>
                <w:sz w:val="20"/>
              </w:rPr>
            </w:pPr>
            <w:r w:rsidRPr="00C17987">
              <w:rPr>
                <w:rFonts w:cs="Arial"/>
                <w:sz w:val="20"/>
              </w:rPr>
              <w:t> </w:t>
            </w:r>
          </w:p>
        </w:tc>
      </w:tr>
      <w:tr w:rsidR="0072651C" w:rsidRPr="00C17987" w14:paraId="4EAFF99B" w14:textId="77777777" w:rsidTr="0055637F">
        <w:trPr>
          <w:trHeight w:val="568"/>
        </w:trPr>
        <w:tc>
          <w:tcPr>
            <w:tcW w:w="172" w:type="dxa"/>
            <w:tcBorders>
              <w:top w:val="nil"/>
              <w:left w:val="nil"/>
              <w:right w:val="nil"/>
            </w:tcBorders>
            <w:shd w:val="clear" w:color="auto" w:fill="008000"/>
            <w:noWrap/>
            <w:vAlign w:val="bottom"/>
          </w:tcPr>
          <w:p w14:paraId="584C654E"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05D748D1" w14:textId="77777777" w:rsidR="00A234F1" w:rsidRDefault="00A234F1" w:rsidP="00A234F1">
            <w:pPr>
              <w:autoSpaceDE w:val="0"/>
              <w:autoSpaceDN w:val="0"/>
              <w:adjustRightInd w:val="0"/>
              <w:rPr>
                <w:rFonts w:cs="Arial"/>
                <w:sz w:val="20"/>
              </w:rPr>
            </w:pPr>
          </w:p>
          <w:p w14:paraId="2F11277C" w14:textId="77777777" w:rsidR="00307C86" w:rsidRDefault="00307C86" w:rsidP="00A234F1">
            <w:pPr>
              <w:autoSpaceDE w:val="0"/>
              <w:autoSpaceDN w:val="0"/>
              <w:adjustRightInd w:val="0"/>
              <w:rPr>
                <w:rFonts w:cs="Arial"/>
                <w:sz w:val="20"/>
              </w:rPr>
            </w:pPr>
          </w:p>
          <w:p w14:paraId="4024844F" w14:textId="77777777" w:rsidR="00307C86" w:rsidRDefault="00307C86" w:rsidP="00A234F1">
            <w:pPr>
              <w:autoSpaceDE w:val="0"/>
              <w:autoSpaceDN w:val="0"/>
              <w:adjustRightInd w:val="0"/>
              <w:rPr>
                <w:rFonts w:cs="Arial"/>
                <w:sz w:val="20"/>
              </w:rPr>
            </w:pPr>
          </w:p>
          <w:p w14:paraId="53F49062" w14:textId="77777777" w:rsidR="00804C9F" w:rsidRPr="00C17987" w:rsidRDefault="00804C9F" w:rsidP="00A234F1">
            <w:pPr>
              <w:autoSpaceDE w:val="0"/>
              <w:autoSpaceDN w:val="0"/>
              <w:adjustRightInd w:val="0"/>
              <w:rPr>
                <w:rFonts w:cs="Arial"/>
                <w:sz w:val="20"/>
              </w:rPr>
            </w:pPr>
          </w:p>
          <w:p w14:paraId="6853D697" w14:textId="77777777" w:rsidR="00A234F1" w:rsidRPr="00C17987" w:rsidRDefault="00EA5774" w:rsidP="00A234F1">
            <w:pPr>
              <w:ind w:right="85"/>
              <w:rPr>
                <w:rFonts w:cs="Arial"/>
                <w:sz w:val="20"/>
              </w:rPr>
            </w:pPr>
            <w:r>
              <w:rPr>
                <w:noProof/>
              </w:rPr>
              <w:drawing>
                <wp:inline distT="0" distB="0" distL="0" distR="0" wp14:anchorId="32245BE3" wp14:editId="37E5EC55">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35C5AA2" w14:textId="77777777" w:rsidR="00A234F1" w:rsidRPr="00C17987" w:rsidRDefault="00EA5774" w:rsidP="00A234F1">
            <w:pPr>
              <w:ind w:right="85"/>
              <w:rPr>
                <w:rFonts w:cs="Arial"/>
                <w:sz w:val="20"/>
              </w:rPr>
            </w:pPr>
            <w:r>
              <w:rPr>
                <w:rFonts w:ascii="Tahoma" w:hAnsi="Tahoma" w:cs="Tahoma"/>
                <w:noProof/>
                <w:sz w:val="20"/>
              </w:rPr>
              <w:drawing>
                <wp:inline distT="0" distB="0" distL="0" distR="0" wp14:anchorId="0AA83CB1" wp14:editId="732D1489">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90DFBC1" w14:textId="77777777" w:rsidR="00A234F1" w:rsidRPr="00C17987" w:rsidRDefault="00EA5774" w:rsidP="00A234F1">
            <w:pPr>
              <w:ind w:right="85"/>
              <w:rPr>
                <w:rFonts w:cs="Arial"/>
                <w:sz w:val="20"/>
              </w:rPr>
            </w:pPr>
            <w:r>
              <w:rPr>
                <w:rFonts w:cs="Arial"/>
                <w:noProof/>
                <w:sz w:val="20"/>
              </w:rPr>
              <w:drawing>
                <wp:inline distT="0" distB="0" distL="0" distR="0" wp14:anchorId="2379BB7D" wp14:editId="101A7DA9">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87FDB2D" w14:textId="77777777" w:rsidR="00A234F1" w:rsidRPr="00C17987" w:rsidRDefault="00EA5774" w:rsidP="00A234F1">
            <w:pPr>
              <w:autoSpaceDE w:val="0"/>
              <w:autoSpaceDN w:val="0"/>
              <w:adjustRightInd w:val="0"/>
              <w:rPr>
                <w:rFonts w:cs="Arial"/>
                <w:sz w:val="20"/>
              </w:rPr>
            </w:pPr>
            <w:r>
              <w:rPr>
                <w:rFonts w:ascii="Tahoma" w:hAnsi="Tahoma" w:cs="Tahoma"/>
                <w:noProof/>
                <w:sz w:val="20"/>
              </w:rPr>
              <w:drawing>
                <wp:inline distT="0" distB="0" distL="0" distR="0" wp14:anchorId="6353684D" wp14:editId="11D53CC0">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0C0832CE" w14:textId="77777777" w:rsidR="00A234F1" w:rsidRDefault="00A234F1" w:rsidP="00A234F1">
            <w:pPr>
              <w:autoSpaceDE w:val="0"/>
              <w:autoSpaceDN w:val="0"/>
              <w:adjustRightInd w:val="0"/>
              <w:rPr>
                <w:rFonts w:cs="Arial"/>
                <w:sz w:val="20"/>
              </w:rPr>
            </w:pPr>
          </w:p>
          <w:p w14:paraId="3191BA11" w14:textId="77777777" w:rsidR="00A234F1" w:rsidRDefault="00A234F1" w:rsidP="00A234F1">
            <w:pPr>
              <w:autoSpaceDE w:val="0"/>
              <w:autoSpaceDN w:val="0"/>
              <w:adjustRightInd w:val="0"/>
              <w:rPr>
                <w:rFonts w:cs="Arial"/>
                <w:sz w:val="20"/>
              </w:rPr>
            </w:pPr>
          </w:p>
          <w:p w14:paraId="3E9BDE9D" w14:textId="77777777" w:rsidR="00A234F1" w:rsidRPr="007A1DA2" w:rsidRDefault="00A234F1" w:rsidP="00A234F1">
            <w:pPr>
              <w:ind w:right="85"/>
              <w:rPr>
                <w:rFonts w:cs="Arial"/>
                <w:szCs w:val="24"/>
              </w:rPr>
            </w:pPr>
          </w:p>
          <w:p w14:paraId="7CB80EF7" w14:textId="77777777" w:rsidR="0072651C" w:rsidRPr="00C17987" w:rsidRDefault="0072651C" w:rsidP="004B3083">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37D6FC6F" w14:textId="77777777" w:rsidR="001F039C" w:rsidRDefault="001F039C" w:rsidP="00E2430D">
            <w:pPr>
              <w:tabs>
                <w:tab w:val="num" w:pos="426"/>
              </w:tabs>
              <w:autoSpaceDE w:val="0"/>
              <w:autoSpaceDN w:val="0"/>
              <w:adjustRightInd w:val="0"/>
              <w:ind w:right="232"/>
              <w:rPr>
                <w:rFonts w:cs="Arial"/>
                <w:sz w:val="22"/>
                <w:szCs w:val="22"/>
              </w:rPr>
            </w:pPr>
          </w:p>
          <w:p w14:paraId="3C230315" w14:textId="2E9F7EFA" w:rsidR="00E2430D" w:rsidRPr="00FD027E" w:rsidRDefault="00E2430D" w:rsidP="00E2430D">
            <w:pPr>
              <w:tabs>
                <w:tab w:val="num" w:pos="426"/>
              </w:tabs>
              <w:autoSpaceDE w:val="0"/>
              <w:autoSpaceDN w:val="0"/>
              <w:adjustRightInd w:val="0"/>
              <w:ind w:right="232"/>
              <w:rPr>
                <w:rFonts w:cs="Arial"/>
                <w:sz w:val="22"/>
                <w:szCs w:val="22"/>
              </w:rPr>
            </w:pPr>
            <w:r w:rsidRPr="00FD027E">
              <w:rPr>
                <w:rFonts w:cs="Arial"/>
                <w:sz w:val="22"/>
                <w:szCs w:val="22"/>
              </w:rPr>
              <w:t xml:space="preserve">Bei Arbeiten im Tierhaltungsbereich sind Schutzmaßnahmen und Verhaltensregeln der Betriebsanweisungen zu biologischen Arbeitsstoffen </w:t>
            </w:r>
            <w:r w:rsidR="00C34285" w:rsidRPr="00FD027E">
              <w:rPr>
                <w:rFonts w:cs="Arial"/>
                <w:sz w:val="22"/>
                <w:szCs w:val="22"/>
              </w:rPr>
              <w:t xml:space="preserve">(Biostoffen) </w:t>
            </w:r>
            <w:r w:rsidRPr="00FD027E">
              <w:rPr>
                <w:rFonts w:cs="Arial"/>
                <w:sz w:val="22"/>
                <w:szCs w:val="22"/>
              </w:rPr>
              <w:t>der RG 1, 2 und 3 zusätzlich zu beachten.</w:t>
            </w:r>
          </w:p>
          <w:p w14:paraId="2639FF18" w14:textId="4D9F1054" w:rsidR="00C17987" w:rsidRPr="00FD027E" w:rsidRDefault="001F039C" w:rsidP="0002364E">
            <w:pPr>
              <w:autoSpaceDE w:val="0"/>
              <w:autoSpaceDN w:val="0"/>
              <w:adjustRightInd w:val="0"/>
              <w:rPr>
                <w:rFonts w:cs="Arial"/>
                <w:b/>
                <w:sz w:val="22"/>
                <w:szCs w:val="22"/>
              </w:rPr>
            </w:pPr>
            <w:r>
              <w:rPr>
                <w:rFonts w:cs="Arial"/>
                <w:b/>
                <w:sz w:val="22"/>
                <w:szCs w:val="22"/>
              </w:rPr>
              <w:br/>
            </w:r>
            <w:r w:rsidR="00C17987" w:rsidRPr="00FD027E">
              <w:rPr>
                <w:rFonts w:cs="Arial"/>
                <w:b/>
                <w:sz w:val="22"/>
                <w:szCs w:val="22"/>
              </w:rPr>
              <w:t>Hygienevorgaben:</w:t>
            </w:r>
          </w:p>
          <w:p w14:paraId="19FBF39E" w14:textId="77777777" w:rsidR="00367993" w:rsidRPr="00FD027E" w:rsidRDefault="00367993" w:rsidP="00367993">
            <w:pPr>
              <w:numPr>
                <w:ilvl w:val="0"/>
                <w:numId w:val="1"/>
              </w:numPr>
              <w:tabs>
                <w:tab w:val="clear" w:pos="720"/>
                <w:tab w:val="num" w:pos="426"/>
              </w:tabs>
              <w:ind w:left="426" w:hanging="426"/>
              <w:rPr>
                <w:rFonts w:cs="Arial"/>
                <w:sz w:val="22"/>
                <w:szCs w:val="22"/>
              </w:rPr>
            </w:pPr>
            <w:r w:rsidRPr="00FD027E">
              <w:rPr>
                <w:rFonts w:cs="Arial"/>
                <w:sz w:val="22"/>
                <w:szCs w:val="22"/>
              </w:rPr>
              <w:t>Während der Arbeit nicht essen, trinken oder rauchen.</w:t>
            </w:r>
          </w:p>
          <w:p w14:paraId="71BDBB34" w14:textId="77777777" w:rsidR="00367993" w:rsidRPr="00FD027E" w:rsidRDefault="00367993" w:rsidP="00367993">
            <w:pPr>
              <w:numPr>
                <w:ilvl w:val="0"/>
                <w:numId w:val="1"/>
              </w:numPr>
              <w:tabs>
                <w:tab w:val="clear" w:pos="720"/>
                <w:tab w:val="num" w:pos="426"/>
              </w:tabs>
              <w:ind w:left="426" w:hanging="426"/>
              <w:rPr>
                <w:rFonts w:cs="Arial"/>
                <w:sz w:val="22"/>
                <w:szCs w:val="22"/>
              </w:rPr>
            </w:pPr>
            <w:r w:rsidRPr="00FD027E">
              <w:rPr>
                <w:rFonts w:cs="Arial"/>
                <w:sz w:val="22"/>
                <w:szCs w:val="22"/>
              </w:rPr>
              <w:t>Der Hautschutzplan ist zu beachten.</w:t>
            </w:r>
          </w:p>
          <w:p w14:paraId="16C3ACAF" w14:textId="391149E4" w:rsidR="00367993" w:rsidRPr="00FD027E" w:rsidRDefault="00367993" w:rsidP="00367993">
            <w:pPr>
              <w:numPr>
                <w:ilvl w:val="0"/>
                <w:numId w:val="1"/>
              </w:numPr>
              <w:tabs>
                <w:tab w:val="clear" w:pos="720"/>
                <w:tab w:val="num" w:pos="426"/>
              </w:tabs>
              <w:ind w:left="426" w:hanging="426"/>
              <w:rPr>
                <w:rFonts w:cs="Arial"/>
                <w:sz w:val="22"/>
                <w:szCs w:val="22"/>
              </w:rPr>
            </w:pPr>
            <w:r w:rsidRPr="00FD027E">
              <w:rPr>
                <w:rFonts w:cs="Arial"/>
                <w:sz w:val="22"/>
                <w:szCs w:val="22"/>
              </w:rPr>
              <w:t xml:space="preserve">Die Pausen- oder Bereitschaftsräume bzw. Tagesunterkünfte nicht mit stark </w:t>
            </w:r>
            <w:r w:rsidR="00EA1253">
              <w:rPr>
                <w:rFonts w:cs="Arial"/>
                <w:sz w:val="22"/>
                <w:szCs w:val="22"/>
              </w:rPr>
              <w:br/>
            </w:r>
            <w:r w:rsidRPr="00FD027E">
              <w:rPr>
                <w:rFonts w:cs="Arial"/>
                <w:sz w:val="22"/>
                <w:szCs w:val="22"/>
              </w:rPr>
              <w:t>verschmutzter Arbeitskleidung betreten.</w:t>
            </w:r>
          </w:p>
          <w:p w14:paraId="6BC4738A" w14:textId="6A4256D5" w:rsidR="00C17987" w:rsidRPr="00FD027E" w:rsidRDefault="001F039C" w:rsidP="0002364E">
            <w:pPr>
              <w:autoSpaceDE w:val="0"/>
              <w:autoSpaceDN w:val="0"/>
              <w:adjustRightInd w:val="0"/>
              <w:rPr>
                <w:rFonts w:cs="Arial"/>
                <w:b/>
                <w:sz w:val="22"/>
                <w:szCs w:val="22"/>
              </w:rPr>
            </w:pPr>
            <w:r>
              <w:rPr>
                <w:rFonts w:cs="Arial"/>
                <w:b/>
                <w:sz w:val="22"/>
                <w:szCs w:val="22"/>
              </w:rPr>
              <w:br/>
            </w:r>
            <w:r w:rsidR="00C17987" w:rsidRPr="00FD027E">
              <w:rPr>
                <w:rFonts w:cs="Arial"/>
                <w:b/>
                <w:sz w:val="22"/>
                <w:szCs w:val="22"/>
              </w:rPr>
              <w:t>Maßnahmen zur Reinigung und Desinfektion:</w:t>
            </w:r>
          </w:p>
          <w:p w14:paraId="6A915749" w14:textId="674C913C" w:rsidR="00367993" w:rsidRPr="00FD027E" w:rsidRDefault="00367993" w:rsidP="00367993">
            <w:pPr>
              <w:numPr>
                <w:ilvl w:val="0"/>
                <w:numId w:val="2"/>
              </w:numPr>
              <w:tabs>
                <w:tab w:val="clear" w:pos="720"/>
                <w:tab w:val="num" w:pos="426"/>
              </w:tabs>
              <w:ind w:left="426" w:hanging="426"/>
              <w:rPr>
                <w:rFonts w:cs="Arial"/>
                <w:sz w:val="22"/>
                <w:szCs w:val="22"/>
              </w:rPr>
            </w:pPr>
            <w:r w:rsidRPr="00FD027E">
              <w:rPr>
                <w:rFonts w:cs="Arial"/>
                <w:sz w:val="22"/>
                <w:szCs w:val="22"/>
              </w:rPr>
              <w:t xml:space="preserve">Arbeitsbereich und verwendete Arbeitsmittel sind sachgerecht zu reinigen und zu </w:t>
            </w:r>
            <w:r w:rsidR="00EA1253">
              <w:rPr>
                <w:rFonts w:cs="Arial"/>
                <w:sz w:val="22"/>
                <w:szCs w:val="22"/>
              </w:rPr>
              <w:br/>
            </w:r>
            <w:r w:rsidRPr="00FD027E">
              <w:rPr>
                <w:rFonts w:cs="Arial"/>
                <w:sz w:val="22"/>
                <w:szCs w:val="22"/>
              </w:rPr>
              <w:t>desinfizieren.</w:t>
            </w:r>
          </w:p>
          <w:p w14:paraId="64CE89EC" w14:textId="77777777" w:rsidR="00CB68AD" w:rsidRPr="00FD027E" w:rsidRDefault="00367993" w:rsidP="00367993">
            <w:pPr>
              <w:numPr>
                <w:ilvl w:val="0"/>
                <w:numId w:val="2"/>
              </w:numPr>
              <w:tabs>
                <w:tab w:val="clear" w:pos="720"/>
                <w:tab w:val="num" w:pos="426"/>
              </w:tabs>
              <w:ind w:left="426" w:hanging="426"/>
              <w:rPr>
                <w:rFonts w:cs="Arial"/>
                <w:sz w:val="22"/>
                <w:szCs w:val="22"/>
              </w:rPr>
            </w:pPr>
            <w:r w:rsidRPr="00FD027E">
              <w:rPr>
                <w:rFonts w:cs="Arial"/>
                <w:sz w:val="22"/>
                <w:szCs w:val="22"/>
              </w:rPr>
              <w:t xml:space="preserve">Hände </w:t>
            </w:r>
            <w:r w:rsidR="00CB68AD" w:rsidRPr="00FD027E">
              <w:rPr>
                <w:rFonts w:cs="Arial"/>
                <w:sz w:val="22"/>
                <w:szCs w:val="22"/>
              </w:rPr>
              <w:t>reinigen und desinfizieren</w:t>
            </w:r>
            <w:r w:rsidR="00E357B9" w:rsidRPr="00FD027E">
              <w:rPr>
                <w:rFonts w:cs="Arial"/>
                <w:sz w:val="22"/>
                <w:szCs w:val="22"/>
              </w:rPr>
              <w:t>.</w:t>
            </w:r>
          </w:p>
          <w:p w14:paraId="628E0CFB" w14:textId="77777777" w:rsidR="00367993" w:rsidRPr="00FD027E" w:rsidRDefault="00367993" w:rsidP="00367993">
            <w:pPr>
              <w:numPr>
                <w:ilvl w:val="0"/>
                <w:numId w:val="2"/>
              </w:numPr>
              <w:tabs>
                <w:tab w:val="clear" w:pos="720"/>
                <w:tab w:val="num" w:pos="426"/>
              </w:tabs>
              <w:ind w:left="426" w:hanging="426"/>
              <w:rPr>
                <w:rFonts w:cs="Arial"/>
                <w:sz w:val="22"/>
                <w:szCs w:val="22"/>
              </w:rPr>
            </w:pPr>
            <w:r w:rsidRPr="00FD027E">
              <w:rPr>
                <w:rFonts w:cs="Arial"/>
                <w:sz w:val="22"/>
                <w:szCs w:val="22"/>
              </w:rPr>
              <w:t>Nach Verlassen des Arbeitsbereiches ist PSA zum mehrfachen Gebrauch (Korbbrille, Schuhwerk) abzulegen, sachgerecht zu reinigen und zu desinfizieren.</w:t>
            </w:r>
          </w:p>
          <w:p w14:paraId="77FAE953" w14:textId="4636C03B" w:rsidR="001F039C" w:rsidRDefault="001F039C" w:rsidP="0002364E">
            <w:pPr>
              <w:autoSpaceDE w:val="0"/>
              <w:autoSpaceDN w:val="0"/>
              <w:adjustRightInd w:val="0"/>
              <w:rPr>
                <w:rFonts w:cs="Arial"/>
                <w:b/>
                <w:sz w:val="22"/>
                <w:szCs w:val="22"/>
              </w:rPr>
            </w:pPr>
          </w:p>
          <w:p w14:paraId="6938E1AE" w14:textId="77777777" w:rsidR="00EB54D7" w:rsidRDefault="00EB54D7" w:rsidP="0002364E">
            <w:pPr>
              <w:autoSpaceDE w:val="0"/>
              <w:autoSpaceDN w:val="0"/>
              <w:adjustRightInd w:val="0"/>
              <w:rPr>
                <w:rFonts w:cs="Arial"/>
                <w:b/>
                <w:sz w:val="22"/>
                <w:szCs w:val="22"/>
              </w:rPr>
            </w:pPr>
          </w:p>
          <w:p w14:paraId="7E94E8C0" w14:textId="0D3945D6" w:rsidR="00C17987" w:rsidRPr="00FD027E" w:rsidRDefault="00C17987" w:rsidP="0002364E">
            <w:pPr>
              <w:autoSpaceDE w:val="0"/>
              <w:autoSpaceDN w:val="0"/>
              <w:adjustRightInd w:val="0"/>
              <w:rPr>
                <w:rFonts w:cs="Arial"/>
                <w:b/>
                <w:sz w:val="22"/>
                <w:szCs w:val="22"/>
              </w:rPr>
            </w:pPr>
            <w:r w:rsidRPr="00FD027E">
              <w:rPr>
                <w:rFonts w:cs="Arial"/>
                <w:b/>
                <w:sz w:val="22"/>
                <w:szCs w:val="22"/>
              </w:rPr>
              <w:lastRenderedPageBreak/>
              <w:t>Maßnahmen zur Verhütung einer Exposition:</w:t>
            </w:r>
          </w:p>
          <w:p w14:paraId="31B1F959" w14:textId="77777777" w:rsidR="00367993" w:rsidRPr="00FD027E" w:rsidRDefault="00367993" w:rsidP="00367993">
            <w:pPr>
              <w:numPr>
                <w:ilvl w:val="0"/>
                <w:numId w:val="2"/>
              </w:numPr>
              <w:tabs>
                <w:tab w:val="clear" w:pos="720"/>
                <w:tab w:val="num" w:pos="426"/>
              </w:tabs>
              <w:ind w:left="426" w:hanging="426"/>
              <w:rPr>
                <w:rFonts w:cs="Arial"/>
                <w:sz w:val="22"/>
                <w:szCs w:val="22"/>
              </w:rPr>
            </w:pPr>
            <w:r w:rsidRPr="00FD027E">
              <w:rPr>
                <w:rFonts w:cs="Arial"/>
                <w:sz w:val="22"/>
                <w:szCs w:val="22"/>
              </w:rPr>
              <w:t>Einstreu, Futtermittel oder andere organische Materialien sind so zu lagern, dass einer bakteriellen Kontamination vorgebeugt wird (z. B. Trocknen von Heu).</w:t>
            </w:r>
          </w:p>
          <w:p w14:paraId="13B79EE1" w14:textId="7A847E9B" w:rsidR="009E5D25" w:rsidRPr="00C17987" w:rsidRDefault="00367993" w:rsidP="001F039C">
            <w:pPr>
              <w:numPr>
                <w:ilvl w:val="0"/>
                <w:numId w:val="2"/>
              </w:numPr>
              <w:tabs>
                <w:tab w:val="clear" w:pos="720"/>
                <w:tab w:val="num" w:pos="426"/>
              </w:tabs>
              <w:ind w:left="426" w:hanging="426"/>
              <w:rPr>
                <w:rFonts w:cs="Arial"/>
                <w:sz w:val="20"/>
              </w:rPr>
            </w:pPr>
            <w:r w:rsidRPr="00FD027E">
              <w:rPr>
                <w:rFonts w:cs="Arial"/>
                <w:sz w:val="22"/>
                <w:szCs w:val="22"/>
              </w:rPr>
              <w:t>Bioaerosole durch geeignete Arbeitsverfahren vermeiden oder reduzieren, z. B. durch Einsatz von Staubsaugern der Staubklasse H, ggf. mit Vorabscheider, durch Feuchtreinigung, durch Staubbindung bei staubenden Materialien (z. B. Binden von Trockenfutter durch Öl) bzw. durch Reduzier</w:t>
            </w:r>
            <w:r w:rsidR="00F21D44" w:rsidRPr="00FD027E">
              <w:rPr>
                <w:rFonts w:cs="Arial"/>
                <w:sz w:val="22"/>
                <w:szCs w:val="22"/>
              </w:rPr>
              <w:t>ung von Schütt- bzw. Fallhöhen.</w:t>
            </w:r>
          </w:p>
        </w:tc>
        <w:tc>
          <w:tcPr>
            <w:tcW w:w="165" w:type="dxa"/>
            <w:tcBorders>
              <w:top w:val="nil"/>
              <w:left w:val="nil"/>
              <w:right w:val="nil"/>
            </w:tcBorders>
            <w:shd w:val="clear" w:color="auto" w:fill="008000"/>
            <w:noWrap/>
            <w:vAlign w:val="bottom"/>
          </w:tcPr>
          <w:p w14:paraId="0656E586" w14:textId="77777777" w:rsidR="0072651C" w:rsidRPr="00C17987" w:rsidRDefault="0072651C" w:rsidP="0002364E">
            <w:pPr>
              <w:rPr>
                <w:rFonts w:cs="Arial"/>
                <w:sz w:val="20"/>
              </w:rPr>
            </w:pPr>
            <w:r w:rsidRPr="00C17987">
              <w:rPr>
                <w:rFonts w:cs="Arial"/>
                <w:sz w:val="20"/>
              </w:rPr>
              <w:lastRenderedPageBreak/>
              <w:t> </w:t>
            </w:r>
          </w:p>
        </w:tc>
      </w:tr>
      <w:tr w:rsidR="009E5D25" w:rsidRPr="00C17987" w14:paraId="49D6B609" w14:textId="77777777" w:rsidTr="0055637F">
        <w:trPr>
          <w:trHeight w:val="397"/>
        </w:trPr>
        <w:tc>
          <w:tcPr>
            <w:tcW w:w="172" w:type="dxa"/>
            <w:tcBorders>
              <w:top w:val="nil"/>
              <w:left w:val="nil"/>
              <w:right w:val="nil"/>
            </w:tcBorders>
            <w:shd w:val="clear" w:color="auto" w:fill="008000"/>
            <w:noWrap/>
            <w:vAlign w:val="bottom"/>
          </w:tcPr>
          <w:p w14:paraId="5AA10339" w14:textId="5A424B20" w:rsidR="009E5D25" w:rsidRPr="00C17987" w:rsidRDefault="009E5D25" w:rsidP="0002364E">
            <w:pPr>
              <w:rPr>
                <w:rFonts w:cs="Arial"/>
                <w:sz w:val="20"/>
              </w:rPr>
            </w:pPr>
            <w:r>
              <w:br w:type="page"/>
            </w:r>
          </w:p>
        </w:tc>
        <w:tc>
          <w:tcPr>
            <w:tcW w:w="992" w:type="dxa"/>
            <w:tcBorders>
              <w:top w:val="nil"/>
              <w:left w:val="nil"/>
              <w:right w:val="nil"/>
            </w:tcBorders>
            <w:shd w:val="clear" w:color="auto" w:fill="008000"/>
            <w:noWrap/>
            <w:vAlign w:val="bottom"/>
          </w:tcPr>
          <w:p w14:paraId="6E05995D" w14:textId="77777777" w:rsidR="009E5D25" w:rsidRPr="00C17987" w:rsidRDefault="009E5D25" w:rsidP="009E5D25">
            <w:pPr>
              <w:jc w:val="center"/>
              <w:rPr>
                <w:rFonts w:cs="Arial"/>
                <w:sz w:val="20"/>
              </w:rPr>
            </w:pPr>
          </w:p>
        </w:tc>
        <w:tc>
          <w:tcPr>
            <w:tcW w:w="9263" w:type="dxa"/>
            <w:gridSpan w:val="9"/>
            <w:tcBorders>
              <w:top w:val="nil"/>
              <w:left w:val="nil"/>
              <w:right w:val="nil"/>
            </w:tcBorders>
            <w:shd w:val="clear" w:color="auto" w:fill="008000"/>
            <w:vAlign w:val="center"/>
          </w:tcPr>
          <w:p w14:paraId="67D9880F" w14:textId="77777777" w:rsidR="009E5D25" w:rsidRPr="00C17A88" w:rsidRDefault="009E5D25" w:rsidP="009E5D25">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right w:val="nil"/>
            </w:tcBorders>
            <w:shd w:val="clear" w:color="auto" w:fill="008000"/>
            <w:noWrap/>
            <w:vAlign w:val="bottom"/>
          </w:tcPr>
          <w:p w14:paraId="1F458A48" w14:textId="77777777" w:rsidR="009E5D25" w:rsidRPr="00C17987" w:rsidRDefault="009E5D25" w:rsidP="0002364E">
            <w:pPr>
              <w:rPr>
                <w:rFonts w:cs="Arial"/>
                <w:sz w:val="20"/>
              </w:rPr>
            </w:pPr>
          </w:p>
        </w:tc>
      </w:tr>
      <w:tr w:rsidR="009E5D25" w:rsidRPr="00C17987" w14:paraId="228E120B" w14:textId="77777777" w:rsidTr="0055637F">
        <w:trPr>
          <w:trHeight w:val="1845"/>
        </w:trPr>
        <w:tc>
          <w:tcPr>
            <w:tcW w:w="172" w:type="dxa"/>
            <w:tcBorders>
              <w:top w:val="nil"/>
              <w:left w:val="nil"/>
              <w:right w:val="nil"/>
            </w:tcBorders>
            <w:shd w:val="clear" w:color="auto" w:fill="008000"/>
            <w:noWrap/>
            <w:vAlign w:val="bottom"/>
          </w:tcPr>
          <w:p w14:paraId="4D1254DB" w14:textId="77777777" w:rsidR="009E5D25" w:rsidRPr="00C17987" w:rsidRDefault="009E5D25" w:rsidP="0002364E">
            <w:pPr>
              <w:rPr>
                <w:rFonts w:cs="Arial"/>
                <w:sz w:val="20"/>
              </w:rPr>
            </w:pPr>
          </w:p>
        </w:tc>
        <w:tc>
          <w:tcPr>
            <w:tcW w:w="992" w:type="dxa"/>
            <w:tcBorders>
              <w:top w:val="nil"/>
              <w:left w:val="nil"/>
              <w:right w:val="nil"/>
            </w:tcBorders>
            <w:shd w:val="clear" w:color="auto" w:fill="auto"/>
            <w:noWrap/>
          </w:tcPr>
          <w:p w14:paraId="534E2A60" w14:textId="77777777" w:rsidR="00307C86" w:rsidRDefault="00307C86" w:rsidP="004B3083">
            <w:pPr>
              <w:ind w:right="85"/>
              <w:rPr>
                <w:rFonts w:cs="Arial"/>
                <w:noProof/>
                <w:sz w:val="20"/>
              </w:rPr>
            </w:pPr>
          </w:p>
          <w:p w14:paraId="78BC9663" w14:textId="77777777" w:rsidR="00307C86" w:rsidRDefault="00307C86" w:rsidP="004B3083">
            <w:pPr>
              <w:ind w:right="85"/>
              <w:rPr>
                <w:rFonts w:cs="Arial"/>
                <w:noProof/>
                <w:sz w:val="20"/>
              </w:rPr>
            </w:pPr>
          </w:p>
          <w:p w14:paraId="75E25B48" w14:textId="77777777" w:rsidR="00307C86" w:rsidRDefault="00307C86" w:rsidP="004B3083">
            <w:pPr>
              <w:ind w:right="85"/>
              <w:rPr>
                <w:rFonts w:cs="Arial"/>
                <w:noProof/>
                <w:sz w:val="20"/>
              </w:rPr>
            </w:pPr>
          </w:p>
          <w:p w14:paraId="07D4DB29" w14:textId="77777777" w:rsidR="00307C86" w:rsidRDefault="00307C86" w:rsidP="004B3083">
            <w:pPr>
              <w:ind w:right="85"/>
              <w:rPr>
                <w:rFonts w:cs="Arial"/>
                <w:noProof/>
                <w:sz w:val="20"/>
              </w:rPr>
            </w:pPr>
          </w:p>
          <w:p w14:paraId="0BE86D11" w14:textId="77777777" w:rsidR="00307C86" w:rsidRDefault="00307C86" w:rsidP="004B3083">
            <w:pPr>
              <w:ind w:right="85"/>
              <w:rPr>
                <w:rFonts w:cs="Arial"/>
                <w:noProof/>
                <w:sz w:val="20"/>
              </w:rPr>
            </w:pPr>
          </w:p>
          <w:p w14:paraId="6EACEF5A" w14:textId="77777777" w:rsidR="009E5D25" w:rsidRDefault="00307C86" w:rsidP="004B3083">
            <w:pPr>
              <w:ind w:right="85"/>
              <w:rPr>
                <w:rFonts w:cs="Arial"/>
                <w:szCs w:val="24"/>
              </w:rPr>
            </w:pPr>
            <w:r>
              <w:rPr>
                <w:rFonts w:cs="Arial"/>
                <w:noProof/>
                <w:sz w:val="20"/>
              </w:rPr>
              <w:drawing>
                <wp:inline distT="0" distB="0" distL="0" distR="0" wp14:anchorId="3C883F02" wp14:editId="51E5FE7A">
                  <wp:extent cx="504000" cy="504000"/>
                  <wp:effectExtent l="0" t="0" r="0" b="0"/>
                  <wp:docPr id="10"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B674927" w14:textId="77777777" w:rsidR="00307C86" w:rsidRDefault="00307C86" w:rsidP="004B3083">
            <w:pPr>
              <w:ind w:right="85"/>
              <w:rPr>
                <w:rFonts w:cs="Arial"/>
                <w:szCs w:val="24"/>
              </w:rPr>
            </w:pPr>
            <w:r>
              <w:rPr>
                <w:rFonts w:cs="Arial"/>
                <w:noProof/>
                <w:sz w:val="20"/>
              </w:rPr>
              <w:drawing>
                <wp:inline distT="0" distB="0" distL="0" distR="0" wp14:anchorId="7F60647C" wp14:editId="2FFBE4E8">
                  <wp:extent cx="504000" cy="504000"/>
                  <wp:effectExtent l="0" t="0" r="0" b="0"/>
                  <wp:docPr id="11"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46E47F1" w14:textId="77777777" w:rsidR="00307C86" w:rsidRPr="007A1DA2" w:rsidRDefault="00307C86" w:rsidP="004B3083">
            <w:pPr>
              <w:ind w:right="85"/>
              <w:rPr>
                <w:rFonts w:cs="Arial"/>
                <w:szCs w:val="24"/>
              </w:rPr>
            </w:pPr>
            <w:r>
              <w:rPr>
                <w:rFonts w:cs="Arial"/>
                <w:noProof/>
                <w:sz w:val="20"/>
              </w:rPr>
              <w:drawing>
                <wp:inline distT="0" distB="0" distL="0" distR="0" wp14:anchorId="6D89557F" wp14:editId="48A1D256">
                  <wp:extent cx="504000" cy="504000"/>
                  <wp:effectExtent l="0" t="0" r="0" b="0"/>
                  <wp:docPr id="12"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55CABC3F" w14:textId="26147500" w:rsidR="00F21D44" w:rsidRPr="00FD027E" w:rsidRDefault="00F21D44" w:rsidP="00F21D44">
            <w:pPr>
              <w:autoSpaceDE w:val="0"/>
              <w:autoSpaceDN w:val="0"/>
              <w:adjustRightInd w:val="0"/>
              <w:rPr>
                <w:rFonts w:cs="Arial"/>
                <w:b/>
                <w:sz w:val="22"/>
                <w:szCs w:val="22"/>
              </w:rPr>
            </w:pPr>
            <w:r w:rsidRPr="00FD027E">
              <w:rPr>
                <w:rFonts w:cs="Arial"/>
                <w:b/>
                <w:sz w:val="22"/>
                <w:szCs w:val="22"/>
              </w:rPr>
              <w:t xml:space="preserve">Empfohlene PSA, wenn </w:t>
            </w:r>
            <w:r w:rsidR="00C34285" w:rsidRPr="00FD027E">
              <w:rPr>
                <w:rFonts w:cs="Arial"/>
                <w:b/>
                <w:bCs/>
                <w:sz w:val="22"/>
                <w:szCs w:val="22"/>
              </w:rPr>
              <w:t>Bio</w:t>
            </w:r>
            <w:r w:rsidRPr="00FD027E">
              <w:rPr>
                <w:rFonts w:cs="Arial"/>
                <w:b/>
                <w:bCs/>
                <w:sz w:val="22"/>
                <w:szCs w:val="22"/>
              </w:rPr>
              <w:t xml:space="preserve">stoffe in einem Feststoff gebunden vorliegen und eine </w:t>
            </w:r>
            <w:r w:rsidR="0075679F">
              <w:rPr>
                <w:rFonts w:cs="Arial"/>
                <w:b/>
                <w:bCs/>
                <w:sz w:val="22"/>
                <w:szCs w:val="22"/>
              </w:rPr>
              <w:br/>
            </w:r>
            <w:r w:rsidRPr="00FD027E">
              <w:rPr>
                <w:rFonts w:cs="Arial"/>
                <w:b/>
                <w:bCs/>
                <w:sz w:val="22"/>
                <w:szCs w:val="22"/>
              </w:rPr>
              <w:t>Aerosolfreisetzung ausgeschlossen ist:</w:t>
            </w:r>
          </w:p>
          <w:p w14:paraId="5DA4929A" w14:textId="77777777" w:rsidR="00E357B9" w:rsidRPr="00FD027E" w:rsidRDefault="00F21D44" w:rsidP="00F21D44">
            <w:pPr>
              <w:numPr>
                <w:ilvl w:val="0"/>
                <w:numId w:val="1"/>
              </w:numPr>
              <w:tabs>
                <w:tab w:val="clear" w:pos="720"/>
                <w:tab w:val="num" w:pos="426"/>
              </w:tabs>
              <w:ind w:left="426" w:hanging="426"/>
              <w:rPr>
                <w:rFonts w:cs="Arial"/>
                <w:sz w:val="22"/>
                <w:szCs w:val="22"/>
              </w:rPr>
            </w:pPr>
            <w:r w:rsidRPr="00FD027E">
              <w:rPr>
                <w:rFonts w:cs="Arial"/>
                <w:sz w:val="22"/>
                <w:szCs w:val="22"/>
              </w:rPr>
              <w:t xml:space="preserve">körperbedeckende Arbeitskleidung mit Kopfbedeckung </w:t>
            </w:r>
          </w:p>
          <w:p w14:paraId="0D99165C" w14:textId="77777777" w:rsidR="00F21D44" w:rsidRPr="00FD027E" w:rsidRDefault="00F21D44" w:rsidP="00F21D44">
            <w:pPr>
              <w:numPr>
                <w:ilvl w:val="0"/>
                <w:numId w:val="1"/>
              </w:numPr>
              <w:tabs>
                <w:tab w:val="clear" w:pos="720"/>
                <w:tab w:val="num" w:pos="426"/>
              </w:tabs>
              <w:ind w:left="426" w:hanging="426"/>
              <w:rPr>
                <w:rFonts w:cs="Arial"/>
                <w:sz w:val="22"/>
                <w:szCs w:val="22"/>
              </w:rPr>
            </w:pPr>
            <w:r w:rsidRPr="00FD027E">
              <w:rPr>
                <w:rFonts w:cs="Arial"/>
                <w:sz w:val="22"/>
                <w:szCs w:val="22"/>
              </w:rPr>
              <w:t>flüssigkeitsdichte Schürze, wenn damit zu rechnen ist, dass die Kleidung durchnässt wird</w:t>
            </w:r>
          </w:p>
          <w:p w14:paraId="44FB76ED" w14:textId="77777777" w:rsidR="00F21D44" w:rsidRPr="00FD027E" w:rsidRDefault="00F21D44" w:rsidP="00F21D44">
            <w:pPr>
              <w:numPr>
                <w:ilvl w:val="0"/>
                <w:numId w:val="1"/>
              </w:numPr>
              <w:tabs>
                <w:tab w:val="clear" w:pos="720"/>
                <w:tab w:val="num" w:pos="426"/>
              </w:tabs>
              <w:ind w:left="426" w:hanging="426"/>
              <w:rPr>
                <w:rFonts w:cs="Arial"/>
                <w:sz w:val="22"/>
                <w:szCs w:val="22"/>
              </w:rPr>
            </w:pPr>
            <w:r w:rsidRPr="00FD027E">
              <w:rPr>
                <w:rFonts w:cs="Arial"/>
                <w:sz w:val="22"/>
                <w:szCs w:val="22"/>
              </w:rPr>
              <w:t>Einweg-Schutzhandschuhe aus Nitril mit verlängertem Schaft</w:t>
            </w:r>
          </w:p>
          <w:p w14:paraId="7E0E4214" w14:textId="77777777" w:rsidR="00F21D44" w:rsidRPr="00FD027E" w:rsidRDefault="00F21D44" w:rsidP="00F21D44">
            <w:pPr>
              <w:numPr>
                <w:ilvl w:val="0"/>
                <w:numId w:val="1"/>
              </w:numPr>
              <w:tabs>
                <w:tab w:val="clear" w:pos="720"/>
                <w:tab w:val="num" w:pos="426"/>
              </w:tabs>
              <w:ind w:left="426" w:hanging="426"/>
              <w:rPr>
                <w:rFonts w:cs="Arial"/>
                <w:sz w:val="22"/>
                <w:szCs w:val="22"/>
              </w:rPr>
            </w:pPr>
            <w:r w:rsidRPr="00FD027E">
              <w:rPr>
                <w:rFonts w:cs="Arial"/>
                <w:sz w:val="22"/>
                <w:szCs w:val="22"/>
              </w:rPr>
              <w:t>geschlossene leicht zu reinigende desinfizierbare Schuhe oder Stiefel</w:t>
            </w:r>
          </w:p>
          <w:p w14:paraId="0409ED42" w14:textId="0DABD8B1" w:rsidR="009E5D25" w:rsidRPr="00FD027E" w:rsidRDefault="001F039C" w:rsidP="00F21D44">
            <w:pPr>
              <w:autoSpaceDE w:val="0"/>
              <w:autoSpaceDN w:val="0"/>
              <w:adjustRightInd w:val="0"/>
              <w:rPr>
                <w:rFonts w:cs="Arial"/>
                <w:b/>
                <w:sz w:val="22"/>
                <w:szCs w:val="22"/>
              </w:rPr>
            </w:pPr>
            <w:r>
              <w:rPr>
                <w:rFonts w:cs="Arial"/>
                <w:b/>
                <w:sz w:val="22"/>
                <w:szCs w:val="22"/>
              </w:rPr>
              <w:br/>
            </w:r>
            <w:r w:rsidR="009E5D25" w:rsidRPr="00FD027E">
              <w:rPr>
                <w:rFonts w:cs="Arial"/>
                <w:b/>
                <w:sz w:val="22"/>
                <w:szCs w:val="22"/>
              </w:rPr>
              <w:t xml:space="preserve">Empfohlene PSA, wenn </w:t>
            </w:r>
            <w:r w:rsidR="00C34285" w:rsidRPr="00FD027E">
              <w:rPr>
                <w:rFonts w:cs="Arial"/>
                <w:b/>
                <w:bCs/>
                <w:sz w:val="22"/>
                <w:szCs w:val="22"/>
              </w:rPr>
              <w:t xml:space="preserve">Biostoffe </w:t>
            </w:r>
            <w:r w:rsidR="009E5D25" w:rsidRPr="00FD027E">
              <w:rPr>
                <w:rFonts w:cs="Arial"/>
                <w:b/>
                <w:bCs/>
                <w:sz w:val="22"/>
                <w:szCs w:val="22"/>
              </w:rPr>
              <w:t>in einer Flüssigkeit vorliegen und eine Aerosolfreisetzung ausgeschlossen ist:</w:t>
            </w:r>
          </w:p>
          <w:p w14:paraId="0BDFB759"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Korbbrille</w:t>
            </w:r>
          </w:p>
          <w:p w14:paraId="208997EB"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Chemikalienschutzanzug, z. B. Einweg-Overall Chemikalienschutz Typ 4B</w:t>
            </w:r>
          </w:p>
          <w:p w14:paraId="5995C9E4"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Einweg-Schutzhandschuhe aus Nitril mit verlängertem Schaft</w:t>
            </w:r>
          </w:p>
          <w:p w14:paraId="626F2085"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geschlossene leicht zu reinigende desinfizierbare Schuhe oder Stiefel</w:t>
            </w:r>
          </w:p>
          <w:p w14:paraId="5C3F6F59" w14:textId="14A4C530" w:rsidR="009E5D25" w:rsidRPr="00FD027E" w:rsidRDefault="001F039C" w:rsidP="009E5D25">
            <w:pPr>
              <w:autoSpaceDE w:val="0"/>
              <w:autoSpaceDN w:val="0"/>
              <w:adjustRightInd w:val="0"/>
              <w:jc w:val="both"/>
              <w:outlineLvl w:val="0"/>
              <w:rPr>
                <w:rFonts w:cs="Arial"/>
                <w:b/>
                <w:sz w:val="22"/>
                <w:szCs w:val="22"/>
              </w:rPr>
            </w:pPr>
            <w:r>
              <w:rPr>
                <w:rFonts w:cs="Arial"/>
                <w:b/>
                <w:sz w:val="22"/>
                <w:szCs w:val="22"/>
              </w:rPr>
              <w:br/>
            </w:r>
            <w:r w:rsidR="009E5D25" w:rsidRPr="00FD027E">
              <w:rPr>
                <w:rFonts w:cs="Arial"/>
                <w:b/>
                <w:sz w:val="22"/>
                <w:szCs w:val="22"/>
              </w:rPr>
              <w:t xml:space="preserve">Empfohlene PSA, wenn </w:t>
            </w:r>
            <w:r w:rsidR="00C34285" w:rsidRPr="00FD027E">
              <w:rPr>
                <w:rFonts w:cs="Arial"/>
                <w:b/>
                <w:bCs/>
                <w:sz w:val="22"/>
                <w:szCs w:val="22"/>
              </w:rPr>
              <w:t xml:space="preserve">Biostoffe </w:t>
            </w:r>
            <w:r w:rsidR="009E5D25" w:rsidRPr="00FD027E">
              <w:rPr>
                <w:rFonts w:cs="Arial"/>
                <w:b/>
                <w:sz w:val="22"/>
                <w:szCs w:val="22"/>
              </w:rPr>
              <w:t>als Aerosol vorliegen:</w:t>
            </w:r>
          </w:p>
          <w:p w14:paraId="089F8BCB"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Korbbrille</w:t>
            </w:r>
          </w:p>
          <w:p w14:paraId="6BC291C8"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partikelfiltrierender Atemschutz (im Handel erhältlich als Feinstaubmaske) FFP2/FFP3 mit Ausatemventil; FFP3 v</w:t>
            </w:r>
            <w:r w:rsidR="00C34285" w:rsidRPr="00FD027E">
              <w:rPr>
                <w:rFonts w:cs="Arial"/>
                <w:sz w:val="22"/>
                <w:szCs w:val="22"/>
              </w:rPr>
              <w:t>erbindlich, wenn mit Bio</w:t>
            </w:r>
            <w:r w:rsidRPr="00FD027E">
              <w:rPr>
                <w:rFonts w:cs="Arial"/>
                <w:sz w:val="22"/>
                <w:szCs w:val="22"/>
              </w:rPr>
              <w:t>stoffen der RG 3 zu rechnen ist bzw. wird insbesondere bei stark staubenden Tätigkeiten empfohlen</w:t>
            </w:r>
          </w:p>
          <w:p w14:paraId="225F97D9"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Chemikalienschutzanzug, z. B. Einweg-Overall Chemikalienschutz Typ 4B</w:t>
            </w:r>
          </w:p>
          <w:p w14:paraId="485132C7" w14:textId="77777777" w:rsidR="009E5D25" w:rsidRPr="00FD027E" w:rsidRDefault="009E5D25" w:rsidP="009E5D25">
            <w:pPr>
              <w:numPr>
                <w:ilvl w:val="0"/>
                <w:numId w:val="1"/>
              </w:numPr>
              <w:tabs>
                <w:tab w:val="clear" w:pos="720"/>
                <w:tab w:val="num" w:pos="426"/>
              </w:tabs>
              <w:ind w:left="426" w:hanging="426"/>
              <w:rPr>
                <w:rFonts w:cs="Arial"/>
                <w:sz w:val="22"/>
                <w:szCs w:val="22"/>
              </w:rPr>
            </w:pPr>
            <w:r w:rsidRPr="00FD027E">
              <w:rPr>
                <w:rFonts w:cs="Arial"/>
                <w:sz w:val="22"/>
                <w:szCs w:val="22"/>
              </w:rPr>
              <w:t>Einweg-Schutzhandschuhe aus Nitril mit verlängertem Schaft</w:t>
            </w:r>
          </w:p>
          <w:p w14:paraId="5734C2FB" w14:textId="2F7A1BAD" w:rsidR="00FD027E" w:rsidRPr="00AA4FFC" w:rsidRDefault="009E5D25" w:rsidP="001F039C">
            <w:pPr>
              <w:numPr>
                <w:ilvl w:val="0"/>
                <w:numId w:val="1"/>
              </w:numPr>
              <w:tabs>
                <w:tab w:val="clear" w:pos="720"/>
                <w:tab w:val="num" w:pos="-211"/>
              </w:tabs>
              <w:autoSpaceDE w:val="0"/>
              <w:autoSpaceDN w:val="0"/>
              <w:adjustRightInd w:val="0"/>
              <w:ind w:left="426" w:right="232" w:hanging="426"/>
              <w:rPr>
                <w:rFonts w:cs="Arial"/>
                <w:sz w:val="20"/>
              </w:rPr>
            </w:pPr>
            <w:r w:rsidRPr="00FD027E">
              <w:rPr>
                <w:rFonts w:cs="Arial"/>
                <w:sz w:val="22"/>
                <w:szCs w:val="22"/>
              </w:rPr>
              <w:t>geschlossene leicht zu reinigende desinfizierbare Schuhe oder Stiefel</w:t>
            </w:r>
          </w:p>
        </w:tc>
        <w:tc>
          <w:tcPr>
            <w:tcW w:w="165" w:type="dxa"/>
            <w:tcBorders>
              <w:top w:val="nil"/>
              <w:left w:val="nil"/>
              <w:right w:val="nil"/>
            </w:tcBorders>
            <w:shd w:val="clear" w:color="auto" w:fill="008000"/>
            <w:noWrap/>
            <w:vAlign w:val="bottom"/>
          </w:tcPr>
          <w:p w14:paraId="1E28E962" w14:textId="77777777" w:rsidR="009E5D25" w:rsidRPr="00C17987" w:rsidRDefault="009E5D25" w:rsidP="0002364E">
            <w:pPr>
              <w:rPr>
                <w:rFonts w:cs="Arial"/>
                <w:sz w:val="20"/>
              </w:rPr>
            </w:pPr>
          </w:p>
        </w:tc>
      </w:tr>
      <w:tr w:rsidR="00050947" w:rsidRPr="00C17987" w14:paraId="5998D71A" w14:textId="77777777" w:rsidTr="0055637F">
        <w:trPr>
          <w:trHeight w:hRule="exact" w:val="397"/>
        </w:trPr>
        <w:tc>
          <w:tcPr>
            <w:tcW w:w="172" w:type="dxa"/>
            <w:tcBorders>
              <w:top w:val="nil"/>
              <w:left w:val="nil"/>
              <w:bottom w:val="nil"/>
              <w:right w:val="nil"/>
            </w:tcBorders>
            <w:shd w:val="clear" w:color="auto" w:fill="008000"/>
            <w:noWrap/>
            <w:vAlign w:val="bottom"/>
          </w:tcPr>
          <w:p w14:paraId="3F5707BD"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08D0AC0A"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4864AEF5" w14:textId="77777777" w:rsidR="00050947" w:rsidRPr="00C17987" w:rsidRDefault="00050947" w:rsidP="0002364E">
            <w:pPr>
              <w:rPr>
                <w:rFonts w:cs="Arial"/>
                <w:sz w:val="20"/>
              </w:rPr>
            </w:pPr>
            <w:r w:rsidRPr="00C17987">
              <w:rPr>
                <w:rFonts w:cs="Arial"/>
                <w:sz w:val="20"/>
              </w:rPr>
              <w:t> </w:t>
            </w:r>
          </w:p>
        </w:tc>
      </w:tr>
      <w:tr w:rsidR="0072651C" w:rsidRPr="00C17987" w14:paraId="501CD4DB" w14:textId="77777777" w:rsidTr="0055637F">
        <w:trPr>
          <w:trHeight w:val="255"/>
        </w:trPr>
        <w:tc>
          <w:tcPr>
            <w:tcW w:w="172" w:type="dxa"/>
            <w:tcBorders>
              <w:top w:val="nil"/>
              <w:left w:val="nil"/>
              <w:bottom w:val="nil"/>
              <w:right w:val="nil"/>
            </w:tcBorders>
            <w:shd w:val="clear" w:color="auto" w:fill="008000"/>
            <w:noWrap/>
            <w:vAlign w:val="bottom"/>
          </w:tcPr>
          <w:p w14:paraId="5780E213"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066DE6BF" w14:textId="102D6F79" w:rsidR="00DA2F57" w:rsidRPr="00FD027E" w:rsidRDefault="00DA2F57" w:rsidP="00DA2F57">
            <w:pPr>
              <w:numPr>
                <w:ilvl w:val="0"/>
                <w:numId w:val="1"/>
              </w:numPr>
              <w:tabs>
                <w:tab w:val="clear" w:pos="720"/>
                <w:tab w:val="num" w:pos="426"/>
              </w:tabs>
              <w:ind w:left="426" w:hanging="426"/>
              <w:rPr>
                <w:rFonts w:cs="Arial"/>
                <w:sz w:val="22"/>
                <w:szCs w:val="22"/>
              </w:rPr>
            </w:pPr>
            <w:r w:rsidRPr="00FD027E">
              <w:rPr>
                <w:rFonts w:cs="Arial"/>
                <w:sz w:val="22"/>
                <w:szCs w:val="22"/>
              </w:rPr>
              <w:t>Beim Auftreten akuter Krankheitssymptome ist ein Arzt aufzusuchen mit dem Hinweis auf die gefährdende Tätigkeit.</w:t>
            </w:r>
          </w:p>
          <w:p w14:paraId="4139D9D2" w14:textId="77777777" w:rsidR="00DA2F57" w:rsidRPr="00FD027E" w:rsidRDefault="00DA2F57" w:rsidP="00DA2F57">
            <w:pPr>
              <w:numPr>
                <w:ilvl w:val="0"/>
                <w:numId w:val="1"/>
              </w:numPr>
              <w:tabs>
                <w:tab w:val="clear" w:pos="720"/>
                <w:tab w:val="num" w:pos="426"/>
              </w:tabs>
              <w:ind w:left="426" w:hanging="426"/>
              <w:rPr>
                <w:rFonts w:cs="Arial"/>
                <w:sz w:val="22"/>
                <w:szCs w:val="22"/>
              </w:rPr>
            </w:pPr>
            <w:r w:rsidRPr="00FD027E">
              <w:rPr>
                <w:rFonts w:cs="Arial"/>
                <w:sz w:val="22"/>
                <w:szCs w:val="22"/>
              </w:rPr>
              <w:t>Es wird empfohlen, die Beratung durch den Betriebsarzt bzw. die Arbeitsmedizinische Vorsorge zu nutzen.</w:t>
            </w:r>
            <w:r w:rsidR="00FD027E">
              <w:rPr>
                <w:rFonts w:cs="Arial"/>
                <w:sz w:val="22"/>
                <w:szCs w:val="22"/>
              </w:rPr>
              <w:br/>
            </w:r>
          </w:p>
          <w:p w14:paraId="553C3231" w14:textId="77777777" w:rsidR="0072651C" w:rsidRDefault="00A93AA3" w:rsidP="001F039C">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63661C1D" w14:textId="1E704CBA" w:rsidR="00EA1253" w:rsidRPr="00C17987" w:rsidRDefault="00EA1253" w:rsidP="001F039C">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5F5161AB" w14:textId="77777777" w:rsidR="0072651C" w:rsidRPr="00C17987" w:rsidRDefault="00A93AA3" w:rsidP="0002364E">
            <w:pPr>
              <w:rPr>
                <w:rFonts w:cs="Arial"/>
                <w:sz w:val="20"/>
              </w:rPr>
            </w:pPr>
            <w:r>
              <w:rPr>
                <w:rFonts w:cs="Arial"/>
                <w:sz w:val="20"/>
              </w:rPr>
              <w:tab/>
            </w:r>
          </w:p>
        </w:tc>
      </w:tr>
      <w:tr w:rsidR="00C90A22" w:rsidRPr="00C17987" w14:paraId="46E4466B" w14:textId="77777777" w:rsidTr="0055637F">
        <w:trPr>
          <w:trHeight w:hRule="exact" w:val="397"/>
        </w:trPr>
        <w:tc>
          <w:tcPr>
            <w:tcW w:w="172" w:type="dxa"/>
            <w:tcBorders>
              <w:top w:val="nil"/>
              <w:left w:val="nil"/>
              <w:bottom w:val="nil"/>
              <w:right w:val="nil"/>
            </w:tcBorders>
            <w:shd w:val="clear" w:color="auto" w:fill="008000"/>
            <w:noWrap/>
            <w:vAlign w:val="bottom"/>
          </w:tcPr>
          <w:p w14:paraId="7D1EB96F" w14:textId="77777777" w:rsidR="00C90A22" w:rsidRPr="00C17987" w:rsidRDefault="00C90A22" w:rsidP="0022028A">
            <w:pPr>
              <w:rPr>
                <w:rFonts w:cs="Arial"/>
                <w:sz w:val="20"/>
              </w:rPr>
            </w:pPr>
            <w:r w:rsidRPr="00C17987">
              <w:rPr>
                <w:rFonts w:cs="Arial"/>
                <w:sz w:val="20"/>
              </w:rPr>
              <w:t> </w:t>
            </w:r>
          </w:p>
        </w:tc>
        <w:tc>
          <w:tcPr>
            <w:tcW w:w="8010" w:type="dxa"/>
            <w:gridSpan w:val="8"/>
            <w:tcBorders>
              <w:top w:val="nil"/>
              <w:left w:val="nil"/>
              <w:bottom w:val="nil"/>
              <w:right w:val="nil"/>
            </w:tcBorders>
            <w:shd w:val="clear" w:color="auto" w:fill="008000"/>
            <w:noWrap/>
            <w:vAlign w:val="center"/>
          </w:tcPr>
          <w:p w14:paraId="1EBCDC66" w14:textId="77777777" w:rsidR="00C90A22" w:rsidRPr="00C17A88" w:rsidRDefault="00C90A22" w:rsidP="0022028A">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45" w:type="dxa"/>
            <w:gridSpan w:val="2"/>
            <w:tcBorders>
              <w:top w:val="nil"/>
              <w:left w:val="nil"/>
              <w:bottom w:val="nil"/>
              <w:right w:val="nil"/>
            </w:tcBorders>
            <w:shd w:val="clear" w:color="auto" w:fill="C00000"/>
            <w:vAlign w:val="center"/>
          </w:tcPr>
          <w:p w14:paraId="4E5FFF4F" w14:textId="77777777" w:rsidR="00C90A22" w:rsidRPr="00C576E1" w:rsidRDefault="00C90A22" w:rsidP="0022028A">
            <w:pPr>
              <w:jc w:val="center"/>
              <w:rPr>
                <w:rFonts w:cs="Arial"/>
                <w:b/>
                <w:color w:val="FFFFFF" w:themeColor="background1"/>
              </w:rPr>
            </w:pPr>
            <w:r w:rsidRPr="004F22ED">
              <w:rPr>
                <w:rFonts w:cs="Arial"/>
                <w:b/>
                <w:smallCaps/>
                <w:color w:val="FFFFFF"/>
                <w:szCs w:val="24"/>
              </w:rPr>
              <w:t>Notruf 112</w:t>
            </w:r>
          </w:p>
        </w:tc>
        <w:tc>
          <w:tcPr>
            <w:tcW w:w="165" w:type="dxa"/>
            <w:tcBorders>
              <w:top w:val="nil"/>
              <w:left w:val="nil"/>
              <w:bottom w:val="nil"/>
              <w:right w:val="nil"/>
            </w:tcBorders>
            <w:shd w:val="clear" w:color="auto" w:fill="008000"/>
            <w:noWrap/>
            <w:vAlign w:val="bottom"/>
          </w:tcPr>
          <w:p w14:paraId="53D253C3" w14:textId="77777777" w:rsidR="00C90A22" w:rsidRPr="00C17987" w:rsidRDefault="00C90A22" w:rsidP="0022028A">
            <w:pPr>
              <w:rPr>
                <w:rFonts w:cs="Arial"/>
                <w:sz w:val="20"/>
              </w:rPr>
            </w:pPr>
            <w:r w:rsidRPr="00C17987">
              <w:rPr>
                <w:rFonts w:cs="Arial"/>
                <w:sz w:val="20"/>
              </w:rPr>
              <w:t> </w:t>
            </w:r>
          </w:p>
        </w:tc>
      </w:tr>
      <w:tr w:rsidR="0072651C" w:rsidRPr="00C17987" w14:paraId="616C747C" w14:textId="77777777" w:rsidTr="0055637F">
        <w:trPr>
          <w:trHeight w:val="1044"/>
        </w:trPr>
        <w:tc>
          <w:tcPr>
            <w:tcW w:w="172" w:type="dxa"/>
            <w:tcBorders>
              <w:top w:val="nil"/>
              <w:left w:val="nil"/>
              <w:right w:val="nil"/>
            </w:tcBorders>
            <w:shd w:val="clear" w:color="auto" w:fill="008000"/>
            <w:noWrap/>
            <w:vAlign w:val="bottom"/>
          </w:tcPr>
          <w:p w14:paraId="3E6E43E6"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272F9DE8" w14:textId="77777777" w:rsidR="0072651C" w:rsidRPr="00C17987" w:rsidRDefault="0072651C" w:rsidP="0002364E">
            <w:pPr>
              <w:rPr>
                <w:rFonts w:cs="Arial"/>
                <w:sz w:val="20"/>
              </w:rPr>
            </w:pPr>
          </w:p>
          <w:p w14:paraId="68C98E77" w14:textId="77777777" w:rsidR="0072651C" w:rsidRPr="00C17987" w:rsidRDefault="00EA5774" w:rsidP="0002364E">
            <w:pPr>
              <w:rPr>
                <w:rFonts w:cs="Arial"/>
                <w:sz w:val="20"/>
              </w:rPr>
            </w:pPr>
            <w:r>
              <w:rPr>
                <w:rFonts w:cs="Arial"/>
                <w:noProof/>
                <w:sz w:val="20"/>
              </w:rPr>
              <w:drawing>
                <wp:inline distT="0" distB="0" distL="0" distR="0" wp14:anchorId="030F07FC" wp14:editId="72B200BF">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176B6C7C" w14:textId="7F6C89BA" w:rsidR="00DA2F57" w:rsidRPr="00FD027E" w:rsidRDefault="00DA2F57" w:rsidP="00DA2F57">
            <w:pPr>
              <w:numPr>
                <w:ilvl w:val="0"/>
                <w:numId w:val="1"/>
              </w:numPr>
              <w:tabs>
                <w:tab w:val="clear" w:pos="720"/>
                <w:tab w:val="num" w:pos="426"/>
              </w:tabs>
              <w:ind w:left="426" w:hanging="426"/>
              <w:rPr>
                <w:rFonts w:cs="Arial"/>
                <w:sz w:val="22"/>
                <w:szCs w:val="22"/>
              </w:rPr>
            </w:pPr>
            <w:r w:rsidRPr="00FD027E">
              <w:rPr>
                <w:rFonts w:cs="Arial"/>
                <w:sz w:val="22"/>
                <w:szCs w:val="22"/>
              </w:rPr>
              <w:t>Verletzungen sind dem Verantwortlichen im Betrieb zu melden, in das Verbandbuch einzutragen und ggf. ist ein Arzt aufzusuchen.</w:t>
            </w:r>
          </w:p>
          <w:p w14:paraId="0F2D9130" w14:textId="77777777" w:rsidR="00DA2F57" w:rsidRPr="00FD027E" w:rsidRDefault="00DA2F57" w:rsidP="00DA2F57">
            <w:pPr>
              <w:numPr>
                <w:ilvl w:val="0"/>
                <w:numId w:val="1"/>
              </w:numPr>
              <w:tabs>
                <w:tab w:val="clear" w:pos="720"/>
                <w:tab w:val="num" w:pos="426"/>
              </w:tabs>
              <w:ind w:left="426" w:hanging="426"/>
              <w:rPr>
                <w:rFonts w:cs="Arial"/>
                <w:sz w:val="22"/>
                <w:szCs w:val="22"/>
              </w:rPr>
            </w:pPr>
            <w:r w:rsidRPr="00FD027E">
              <w:rPr>
                <w:rFonts w:cs="Arial"/>
                <w:sz w:val="22"/>
                <w:szCs w:val="22"/>
              </w:rPr>
              <w:t>Auch kleine Wunden sind sachgerecht zu behandeln.</w:t>
            </w:r>
            <w:r w:rsidR="00FD027E">
              <w:rPr>
                <w:rFonts w:cs="Arial"/>
                <w:sz w:val="22"/>
                <w:szCs w:val="22"/>
              </w:rPr>
              <w:br/>
            </w:r>
          </w:p>
          <w:p w14:paraId="1E52B8B5" w14:textId="77777777" w:rsidR="00085AA9" w:rsidRDefault="00930E78" w:rsidP="00A25214">
            <w:pPr>
              <w:tabs>
                <w:tab w:val="left" w:pos="1646"/>
                <w:tab w:val="left" w:pos="5591"/>
              </w:tabs>
              <w:rPr>
                <w:rFonts w:cs="Arial"/>
                <w:b/>
                <w:szCs w:val="24"/>
              </w:rPr>
            </w:pPr>
            <w:r>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p>
          <w:p w14:paraId="6227A47E" w14:textId="015E6B9B" w:rsidR="00EA1253" w:rsidRPr="00B32A0E" w:rsidRDefault="00EA1253" w:rsidP="00A25214">
            <w:pPr>
              <w:tabs>
                <w:tab w:val="left" w:pos="1646"/>
                <w:tab w:val="left" w:pos="5591"/>
              </w:tabs>
              <w:rPr>
                <w:rFonts w:cs="Arial"/>
                <w:color w:val="FF0000"/>
                <w:sz w:val="20"/>
              </w:rPr>
            </w:pPr>
          </w:p>
        </w:tc>
        <w:tc>
          <w:tcPr>
            <w:tcW w:w="165" w:type="dxa"/>
            <w:tcBorders>
              <w:top w:val="nil"/>
              <w:left w:val="nil"/>
              <w:right w:val="nil"/>
            </w:tcBorders>
            <w:shd w:val="clear" w:color="auto" w:fill="008000"/>
            <w:noWrap/>
            <w:vAlign w:val="bottom"/>
          </w:tcPr>
          <w:p w14:paraId="25DE6F9C" w14:textId="77777777" w:rsidR="0072651C" w:rsidRPr="00C17987" w:rsidRDefault="0072651C" w:rsidP="0002364E">
            <w:pPr>
              <w:rPr>
                <w:rFonts w:cs="Arial"/>
                <w:sz w:val="20"/>
              </w:rPr>
            </w:pPr>
            <w:r w:rsidRPr="00C17987">
              <w:rPr>
                <w:rFonts w:cs="Arial"/>
                <w:sz w:val="20"/>
              </w:rPr>
              <w:t> </w:t>
            </w:r>
          </w:p>
        </w:tc>
      </w:tr>
      <w:tr w:rsidR="00050947" w:rsidRPr="00C17987" w14:paraId="6AEA8E66" w14:textId="77777777" w:rsidTr="0055637F">
        <w:trPr>
          <w:trHeight w:hRule="exact" w:val="397"/>
        </w:trPr>
        <w:tc>
          <w:tcPr>
            <w:tcW w:w="172" w:type="dxa"/>
            <w:tcBorders>
              <w:top w:val="nil"/>
              <w:left w:val="nil"/>
              <w:bottom w:val="nil"/>
              <w:right w:val="nil"/>
            </w:tcBorders>
            <w:shd w:val="clear" w:color="auto" w:fill="008000"/>
            <w:noWrap/>
            <w:vAlign w:val="bottom"/>
          </w:tcPr>
          <w:p w14:paraId="18BD9776"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3C683840"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0542B370" w14:textId="77777777" w:rsidR="00050947" w:rsidRPr="00C17987" w:rsidRDefault="00050947" w:rsidP="0002364E">
            <w:pPr>
              <w:rPr>
                <w:rFonts w:cs="Arial"/>
                <w:sz w:val="20"/>
              </w:rPr>
            </w:pPr>
            <w:r w:rsidRPr="00C17987">
              <w:rPr>
                <w:rFonts w:cs="Arial"/>
                <w:sz w:val="20"/>
              </w:rPr>
              <w:t> </w:t>
            </w:r>
          </w:p>
        </w:tc>
      </w:tr>
      <w:tr w:rsidR="0072651C" w:rsidRPr="00C17987" w14:paraId="4D416EDA" w14:textId="77777777" w:rsidTr="0055637F">
        <w:trPr>
          <w:trHeight w:val="1120"/>
        </w:trPr>
        <w:tc>
          <w:tcPr>
            <w:tcW w:w="172" w:type="dxa"/>
            <w:tcBorders>
              <w:top w:val="nil"/>
              <w:left w:val="nil"/>
              <w:bottom w:val="nil"/>
              <w:right w:val="nil"/>
            </w:tcBorders>
            <w:shd w:val="clear" w:color="auto" w:fill="008000"/>
            <w:noWrap/>
            <w:vAlign w:val="bottom"/>
          </w:tcPr>
          <w:p w14:paraId="4365E088"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auto"/>
            <w:noWrap/>
          </w:tcPr>
          <w:p w14:paraId="36639673" w14:textId="6F462891" w:rsidR="008C2EB4" w:rsidRPr="00FD027E" w:rsidRDefault="00DA2F57" w:rsidP="001F039C">
            <w:pPr>
              <w:numPr>
                <w:ilvl w:val="0"/>
                <w:numId w:val="1"/>
              </w:numPr>
              <w:tabs>
                <w:tab w:val="clear" w:pos="720"/>
                <w:tab w:val="num" w:pos="426"/>
              </w:tabs>
              <w:ind w:left="426" w:hanging="426"/>
              <w:rPr>
                <w:rFonts w:cs="Arial"/>
                <w:sz w:val="22"/>
                <w:szCs w:val="22"/>
              </w:rPr>
            </w:pPr>
            <w:r w:rsidRPr="00FD027E">
              <w:rPr>
                <w:rFonts w:cs="Arial"/>
                <w:sz w:val="22"/>
                <w:szCs w:val="22"/>
              </w:rPr>
              <w:t>Durch Bakterien kontaminierte Einstreumaterialien, Futtermittel oder andere organische Materialien dürfen nicht mehr verwendet werden und sind unter geringer Aerosolbildung zu entsorgen.</w:t>
            </w:r>
          </w:p>
          <w:p w14:paraId="258F99D6" w14:textId="0A454B23" w:rsidR="0072651C" w:rsidRPr="008C2EB4" w:rsidRDefault="007D107F" w:rsidP="001F039C">
            <w:pPr>
              <w:numPr>
                <w:ilvl w:val="0"/>
                <w:numId w:val="1"/>
              </w:numPr>
              <w:tabs>
                <w:tab w:val="clear" w:pos="720"/>
                <w:tab w:val="num" w:pos="426"/>
              </w:tabs>
              <w:ind w:left="426" w:hanging="426"/>
              <w:rPr>
                <w:rFonts w:cs="Arial"/>
                <w:sz w:val="20"/>
              </w:rPr>
            </w:pPr>
            <w:r w:rsidRPr="00FD027E">
              <w:rPr>
                <w:rFonts w:cs="Arial"/>
                <w:sz w:val="22"/>
                <w:szCs w:val="22"/>
              </w:rPr>
              <w:t>PSA zum einmaligen Gebrauch (</w:t>
            </w:r>
            <w:r w:rsidRPr="001F039C">
              <w:rPr>
                <w:rFonts w:cs="Arial"/>
                <w:sz w:val="22"/>
                <w:szCs w:val="22"/>
              </w:rPr>
              <w:t>Feinstaubmaske</w:t>
            </w:r>
            <w:r w:rsidRPr="00FD027E">
              <w:rPr>
                <w:rFonts w:cs="Arial"/>
                <w:sz w:val="22"/>
                <w:szCs w:val="22"/>
              </w:rPr>
              <w:t>, Einweg-Overall, flüssigkeitsdichte Schürze</w:t>
            </w:r>
            <w:r w:rsidRPr="001F039C">
              <w:rPr>
                <w:rFonts w:cs="Arial"/>
                <w:sz w:val="22"/>
                <w:szCs w:val="22"/>
              </w:rPr>
              <w:t xml:space="preserve">, </w:t>
            </w:r>
            <w:r w:rsidR="001F039C">
              <w:rPr>
                <w:rFonts w:cs="Arial"/>
                <w:sz w:val="22"/>
                <w:szCs w:val="22"/>
              </w:rPr>
              <w:br/>
            </w:r>
            <w:r w:rsidRPr="001F039C">
              <w:rPr>
                <w:rFonts w:cs="Arial"/>
                <w:sz w:val="22"/>
                <w:szCs w:val="22"/>
              </w:rPr>
              <w:t>Einweg-Schutzhandschuhe</w:t>
            </w:r>
            <w:r w:rsidRPr="00FD027E">
              <w:rPr>
                <w:rFonts w:cs="Arial"/>
                <w:sz w:val="22"/>
                <w:szCs w:val="22"/>
              </w:rPr>
              <w:t>) ist in dicht schließenden Behältern zu entsorgen.</w:t>
            </w:r>
            <w:r w:rsidR="00FD027E">
              <w:rPr>
                <w:rFonts w:cs="Arial"/>
                <w:sz w:val="22"/>
                <w:szCs w:val="22"/>
              </w:rPr>
              <w:br/>
            </w:r>
          </w:p>
        </w:tc>
        <w:tc>
          <w:tcPr>
            <w:tcW w:w="165" w:type="dxa"/>
            <w:tcBorders>
              <w:top w:val="nil"/>
              <w:left w:val="nil"/>
              <w:bottom w:val="nil"/>
              <w:right w:val="nil"/>
            </w:tcBorders>
            <w:shd w:val="clear" w:color="auto" w:fill="008000"/>
            <w:noWrap/>
            <w:vAlign w:val="bottom"/>
          </w:tcPr>
          <w:p w14:paraId="110D7B57" w14:textId="77777777" w:rsidR="0072651C" w:rsidRPr="00C17987" w:rsidRDefault="0072651C" w:rsidP="0002364E">
            <w:pPr>
              <w:rPr>
                <w:rFonts w:cs="Arial"/>
                <w:sz w:val="20"/>
              </w:rPr>
            </w:pPr>
            <w:r w:rsidRPr="00C17987">
              <w:rPr>
                <w:rFonts w:cs="Arial"/>
                <w:sz w:val="20"/>
              </w:rPr>
              <w:t> </w:t>
            </w:r>
          </w:p>
        </w:tc>
      </w:tr>
      <w:tr w:rsidR="0055637F" w14:paraId="04087783" w14:textId="77777777" w:rsidTr="0055637F">
        <w:tblPrEx>
          <w:tblLook w:val="04A0" w:firstRow="1" w:lastRow="0" w:firstColumn="1" w:lastColumn="0" w:noHBand="0" w:noVBand="1"/>
        </w:tblPrEx>
        <w:trPr>
          <w:trHeight w:val="397"/>
        </w:trPr>
        <w:tc>
          <w:tcPr>
            <w:tcW w:w="172" w:type="dxa"/>
            <w:shd w:val="clear" w:color="auto" w:fill="008000"/>
            <w:noWrap/>
            <w:vAlign w:val="bottom"/>
            <w:hideMark/>
          </w:tcPr>
          <w:p w14:paraId="3AF570D2" w14:textId="77777777" w:rsidR="0055637F" w:rsidRDefault="0055637F">
            <w:pPr>
              <w:rPr>
                <w:rFonts w:cs="Arial"/>
                <w:sz w:val="20"/>
              </w:rPr>
            </w:pPr>
            <w:r>
              <w:rPr>
                <w:rFonts w:cs="Arial"/>
                <w:sz w:val="20"/>
              </w:rPr>
              <w:t> </w:t>
            </w:r>
          </w:p>
        </w:tc>
        <w:tc>
          <w:tcPr>
            <w:tcW w:w="10255" w:type="dxa"/>
            <w:gridSpan w:val="10"/>
            <w:shd w:val="clear" w:color="auto" w:fill="008000"/>
            <w:noWrap/>
            <w:vAlign w:val="center"/>
          </w:tcPr>
          <w:p w14:paraId="74F6092B" w14:textId="77777777" w:rsidR="0055637F" w:rsidRDefault="0055637F">
            <w:pPr>
              <w:jc w:val="center"/>
              <w:rPr>
                <w:rFonts w:cs="Arial"/>
                <w:b/>
                <w:smallCaps/>
                <w:color w:val="FFFFFF"/>
                <w:szCs w:val="24"/>
              </w:rPr>
            </w:pPr>
          </w:p>
        </w:tc>
        <w:tc>
          <w:tcPr>
            <w:tcW w:w="165" w:type="dxa"/>
            <w:shd w:val="clear" w:color="auto" w:fill="008000"/>
            <w:noWrap/>
            <w:vAlign w:val="bottom"/>
            <w:hideMark/>
          </w:tcPr>
          <w:p w14:paraId="1DCAB182" w14:textId="77777777" w:rsidR="0055637F" w:rsidRDefault="0055637F">
            <w:pPr>
              <w:rPr>
                <w:rFonts w:cs="Arial"/>
                <w:sz w:val="20"/>
              </w:rPr>
            </w:pPr>
            <w:r>
              <w:rPr>
                <w:rFonts w:cs="Arial"/>
                <w:sz w:val="20"/>
              </w:rPr>
              <w:t> </w:t>
            </w:r>
          </w:p>
        </w:tc>
      </w:tr>
      <w:tr w:rsidR="0055637F" w14:paraId="1D2E6B53" w14:textId="77777777" w:rsidTr="0055637F">
        <w:tblPrEx>
          <w:tblLook w:val="04A0" w:firstRow="1" w:lastRow="0" w:firstColumn="1" w:lastColumn="0" w:noHBand="0" w:noVBand="1"/>
        </w:tblPrEx>
        <w:trPr>
          <w:trHeight w:val="679"/>
        </w:trPr>
        <w:tc>
          <w:tcPr>
            <w:tcW w:w="172" w:type="dxa"/>
            <w:shd w:val="clear" w:color="auto" w:fill="008000"/>
            <w:noWrap/>
            <w:vAlign w:val="bottom"/>
            <w:hideMark/>
          </w:tcPr>
          <w:p w14:paraId="53DD814E" w14:textId="77777777" w:rsidR="0055637F" w:rsidRDefault="0055637F">
            <w:pPr>
              <w:rPr>
                <w:rFonts w:cs="Arial"/>
                <w:sz w:val="20"/>
              </w:rPr>
            </w:pPr>
            <w:r>
              <w:rPr>
                <w:rFonts w:cs="Arial"/>
                <w:sz w:val="20"/>
              </w:rPr>
              <w:t> </w:t>
            </w:r>
          </w:p>
        </w:tc>
        <w:tc>
          <w:tcPr>
            <w:tcW w:w="10255" w:type="dxa"/>
            <w:gridSpan w:val="10"/>
            <w:noWrap/>
            <w:hideMark/>
          </w:tcPr>
          <w:tbl>
            <w:tblPr>
              <w:tblStyle w:val="Tabellenraster"/>
              <w:tblW w:w="0" w:type="dxa"/>
              <w:tblLayout w:type="fixed"/>
              <w:tblLook w:val="04A0" w:firstRow="1" w:lastRow="0" w:firstColumn="1" w:lastColumn="0" w:noHBand="0" w:noVBand="1"/>
            </w:tblPr>
            <w:tblGrid>
              <w:gridCol w:w="6334"/>
              <w:gridCol w:w="5554"/>
            </w:tblGrid>
            <w:tr w:rsidR="0055637F" w14:paraId="460807E2" w14:textId="77777777">
              <w:tc>
                <w:tcPr>
                  <w:tcW w:w="6334" w:type="dxa"/>
                  <w:tcBorders>
                    <w:top w:val="nil"/>
                    <w:left w:val="nil"/>
                    <w:bottom w:val="nil"/>
                    <w:right w:val="nil"/>
                  </w:tcBorders>
                  <w:hideMark/>
                </w:tcPr>
                <w:p w14:paraId="73B66752" w14:textId="77777777" w:rsidR="0055637F" w:rsidRDefault="0055637F">
                  <w:pPr>
                    <w:tabs>
                      <w:tab w:val="left" w:pos="3998"/>
                      <w:tab w:val="left" w:pos="5103"/>
                      <w:tab w:val="left" w:pos="5670"/>
                    </w:tabs>
                    <w:rPr>
                      <w:rFonts w:cs="Arial"/>
                      <w:sz w:val="16"/>
                      <w:szCs w:val="16"/>
                    </w:rPr>
                  </w:pPr>
                  <w:r>
                    <w:rPr>
                      <w:rFonts w:cs="Arial"/>
                      <w:sz w:val="16"/>
                      <w:szCs w:val="16"/>
                    </w:rPr>
                    <w:t>Ort:</w:t>
                  </w:r>
                  <w:r>
                    <w:rPr>
                      <w:rFonts w:cs="Arial"/>
                      <w:sz w:val="16"/>
                      <w:szCs w:val="16"/>
                    </w:rPr>
                    <w:tab/>
                    <w:t>Datum:</w:t>
                  </w:r>
                </w:p>
                <w:p w14:paraId="37A6BAC3" w14:textId="77777777" w:rsidR="0055637F" w:rsidRDefault="0055637F">
                  <w:pPr>
                    <w:tabs>
                      <w:tab w:val="left" w:pos="3675"/>
                    </w:tabs>
                    <w:rPr>
                      <w:rFonts w:cs="Arial"/>
                    </w:rPr>
                  </w:pPr>
                  <w:r>
                    <w:rPr>
                      <w:rFonts w:cs="Arial"/>
                    </w:rPr>
                    <w:fldChar w:fldCharType="begin">
                      <w:ffData>
                        <w:name w:val="Textbox1"/>
                        <w:enabled/>
                        <w:calcOnExit w:val="0"/>
                        <w:textInput/>
                      </w:ffData>
                    </w:fldChar>
                  </w:r>
                  <w:r>
                    <w:rPr>
                      <w:rFonts w:cs="Arial"/>
                    </w:rPr>
                    <w:instrText xml:space="preserve"> FORMTEXT </w:instrText>
                  </w:r>
                  <w:r>
                    <w:rPr>
                      <w:rFonts w:cs="Arial"/>
                    </w:rPr>
                  </w:r>
                  <w:r>
                    <w:rPr>
                      <w:rFonts w:cs="Arial"/>
                    </w:rPr>
                    <w:fldChar w:fldCharType="separate"/>
                  </w:r>
                  <w:r>
                    <w:rPr>
                      <w:rFonts w:cs="Arial"/>
                    </w:rPr>
                    <w:t> </w:t>
                  </w:r>
                  <w:r>
                    <w:rPr>
                      <w:rFonts w:cs="Arial"/>
                    </w:rPr>
                    <w:t> </w:t>
                  </w:r>
                  <w:r>
                    <w:rPr>
                      <w:rFonts w:cs="Arial"/>
                    </w:rPr>
                    <w:t> </w:t>
                  </w:r>
                  <w:r>
                    <w:rPr>
                      <w:rFonts w:cs="Arial"/>
                    </w:rPr>
                    <w:t> </w:t>
                  </w:r>
                  <w:r>
                    <w:rPr>
                      <w:rFonts w:cs="Arial"/>
                    </w:rPr>
                    <w:t> </w:t>
                  </w:r>
                  <w:r>
                    <w:rPr>
                      <w:rFonts w:cs="Arial"/>
                    </w:rPr>
                    <w:fldChar w:fldCharType="end"/>
                  </w:r>
                  <w:r>
                    <w:rPr>
                      <w:rFonts w:cs="Arial"/>
                    </w:rPr>
                    <w:tab/>
                    <w:t xml:space="preserve">     </w:t>
                  </w:r>
                  <w:r>
                    <w:rPr>
                      <w:rFonts w:cs="Arial"/>
                    </w:rPr>
                    <w:fldChar w:fldCharType="begin">
                      <w:ffData>
                        <w:name w:val="Textbox1"/>
                        <w:enabled/>
                        <w:calcOnExit w:val="0"/>
                        <w:textInput/>
                      </w:ffData>
                    </w:fldChar>
                  </w:r>
                  <w:r>
                    <w:rPr>
                      <w:rFonts w:cs="Arial"/>
                    </w:rPr>
                    <w:instrText xml:space="preserve"> FORMTEXT </w:instrText>
                  </w:r>
                  <w:r>
                    <w:rPr>
                      <w:rFonts w:cs="Arial"/>
                    </w:rPr>
                  </w:r>
                  <w:r>
                    <w:rPr>
                      <w:rFonts w:cs="Arial"/>
                    </w:rPr>
                    <w:fldChar w:fldCharType="separate"/>
                  </w:r>
                  <w:r>
                    <w:rPr>
                      <w:rFonts w:cs="Arial"/>
                    </w:rPr>
                    <w:t> </w:t>
                  </w:r>
                  <w:r>
                    <w:rPr>
                      <w:rFonts w:cs="Arial"/>
                    </w:rPr>
                    <w:t> </w:t>
                  </w:r>
                  <w:r>
                    <w:rPr>
                      <w:rFonts w:cs="Arial"/>
                    </w:rPr>
                    <w:t> </w:t>
                  </w:r>
                  <w:r>
                    <w:rPr>
                      <w:rFonts w:cs="Arial"/>
                    </w:rPr>
                    <w:t> </w:t>
                  </w:r>
                  <w:r>
                    <w:rPr>
                      <w:rFonts w:cs="Arial"/>
                    </w:rPr>
                    <w:t> </w:t>
                  </w:r>
                  <w:r>
                    <w:rPr>
                      <w:rFonts w:cs="Arial"/>
                    </w:rPr>
                    <w:fldChar w:fldCharType="end"/>
                  </w:r>
                </w:p>
              </w:tc>
              <w:tc>
                <w:tcPr>
                  <w:tcW w:w="5554" w:type="dxa"/>
                  <w:tcBorders>
                    <w:top w:val="nil"/>
                    <w:left w:val="nil"/>
                    <w:bottom w:val="nil"/>
                    <w:right w:val="nil"/>
                  </w:tcBorders>
                  <w:hideMark/>
                </w:tcPr>
                <w:p w14:paraId="12579BFE" w14:textId="77777777" w:rsidR="0055637F" w:rsidRDefault="0055637F">
                  <w:pPr>
                    <w:tabs>
                      <w:tab w:val="left" w:pos="567"/>
                      <w:tab w:val="left" w:pos="5103"/>
                      <w:tab w:val="left" w:pos="5670"/>
                    </w:tabs>
                    <w:rPr>
                      <w:rFonts w:cs="Arial"/>
                      <w:sz w:val="16"/>
                      <w:szCs w:val="16"/>
                    </w:rPr>
                  </w:pPr>
                  <w:r>
                    <w:rPr>
                      <w:rFonts w:cs="Arial"/>
                      <w:sz w:val="16"/>
                      <w:szCs w:val="16"/>
                    </w:rPr>
                    <w:t>Unterschrift Verantwortlicher:</w:t>
                  </w:r>
                </w:p>
              </w:tc>
            </w:tr>
            <w:tr w:rsidR="0055637F" w14:paraId="0F610B7B" w14:textId="77777777">
              <w:tc>
                <w:tcPr>
                  <w:tcW w:w="11888" w:type="dxa"/>
                  <w:gridSpan w:val="2"/>
                  <w:tcBorders>
                    <w:top w:val="nil"/>
                    <w:left w:val="nil"/>
                    <w:bottom w:val="nil"/>
                    <w:right w:val="nil"/>
                  </w:tcBorders>
                  <w:vAlign w:val="bottom"/>
                  <w:hideMark/>
                </w:tcPr>
                <w:p w14:paraId="3D23542D" w14:textId="77777777" w:rsidR="0055637F" w:rsidRDefault="0055637F">
                  <w:pPr>
                    <w:tabs>
                      <w:tab w:val="left" w:pos="567"/>
                      <w:tab w:val="left" w:pos="5103"/>
                      <w:tab w:val="left" w:pos="5670"/>
                    </w:tabs>
                    <w:rPr>
                      <w:rFonts w:ascii="Arial Narrow" w:hAnsi="Arial Narrow" w:cs="Arial"/>
                      <w:sz w:val="16"/>
                      <w:szCs w:val="16"/>
                    </w:rPr>
                  </w:pPr>
                  <w:r>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19022BF4" w14:textId="77777777" w:rsidR="0055637F" w:rsidRDefault="0055637F">
            <w:pPr>
              <w:tabs>
                <w:tab w:val="left" w:pos="3675"/>
              </w:tabs>
              <w:rPr>
                <w:rFonts w:cs="Arial"/>
              </w:rPr>
            </w:pPr>
          </w:p>
        </w:tc>
        <w:tc>
          <w:tcPr>
            <w:tcW w:w="165" w:type="dxa"/>
            <w:shd w:val="clear" w:color="auto" w:fill="008000"/>
            <w:noWrap/>
            <w:vAlign w:val="bottom"/>
            <w:hideMark/>
          </w:tcPr>
          <w:p w14:paraId="035CE0F3" w14:textId="77777777" w:rsidR="0055637F" w:rsidRDefault="0055637F">
            <w:pPr>
              <w:rPr>
                <w:rFonts w:cs="Arial"/>
                <w:sz w:val="20"/>
              </w:rPr>
            </w:pPr>
            <w:r>
              <w:rPr>
                <w:rFonts w:cs="Arial"/>
                <w:sz w:val="20"/>
              </w:rPr>
              <w:tab/>
            </w:r>
          </w:p>
        </w:tc>
      </w:tr>
      <w:tr w:rsidR="0055637F" w14:paraId="79F2AB7D" w14:textId="77777777" w:rsidTr="0055637F">
        <w:tblPrEx>
          <w:tblLook w:val="04A0" w:firstRow="1" w:lastRow="0" w:firstColumn="1" w:lastColumn="0" w:noHBand="0" w:noVBand="1"/>
        </w:tblPrEx>
        <w:trPr>
          <w:trHeight w:hRule="exact" w:val="248"/>
        </w:trPr>
        <w:tc>
          <w:tcPr>
            <w:tcW w:w="172" w:type="dxa"/>
            <w:shd w:val="clear" w:color="auto" w:fill="008000"/>
            <w:noWrap/>
            <w:vAlign w:val="bottom"/>
            <w:hideMark/>
          </w:tcPr>
          <w:p w14:paraId="18D8069A" w14:textId="77777777" w:rsidR="0055637F" w:rsidRDefault="0055637F">
            <w:pPr>
              <w:rPr>
                <w:rFonts w:cs="Arial"/>
                <w:sz w:val="20"/>
              </w:rPr>
            </w:pPr>
            <w:r>
              <w:rPr>
                <w:rFonts w:cs="Arial"/>
                <w:sz w:val="20"/>
              </w:rPr>
              <w:t> </w:t>
            </w:r>
          </w:p>
        </w:tc>
        <w:tc>
          <w:tcPr>
            <w:tcW w:w="10255" w:type="dxa"/>
            <w:gridSpan w:val="10"/>
            <w:shd w:val="clear" w:color="auto" w:fill="008000"/>
            <w:noWrap/>
            <w:vAlign w:val="center"/>
          </w:tcPr>
          <w:p w14:paraId="3282054F" w14:textId="77777777" w:rsidR="0055637F" w:rsidRDefault="0055637F">
            <w:pPr>
              <w:jc w:val="center"/>
              <w:rPr>
                <w:rFonts w:cs="Arial"/>
                <w:b/>
                <w:smallCaps/>
                <w:color w:val="FFFFFF"/>
                <w:szCs w:val="24"/>
              </w:rPr>
            </w:pPr>
          </w:p>
        </w:tc>
        <w:tc>
          <w:tcPr>
            <w:tcW w:w="165" w:type="dxa"/>
            <w:shd w:val="clear" w:color="auto" w:fill="008000"/>
            <w:noWrap/>
            <w:vAlign w:val="bottom"/>
            <w:hideMark/>
          </w:tcPr>
          <w:p w14:paraId="4112667D" w14:textId="77777777" w:rsidR="0055637F" w:rsidRDefault="0055637F">
            <w:pPr>
              <w:rPr>
                <w:rFonts w:cs="Arial"/>
                <w:sz w:val="20"/>
              </w:rPr>
            </w:pPr>
            <w:r>
              <w:rPr>
                <w:rFonts w:cs="Arial"/>
                <w:sz w:val="20"/>
              </w:rPr>
              <w:t> </w:t>
            </w:r>
          </w:p>
        </w:tc>
      </w:tr>
    </w:tbl>
    <w:p w14:paraId="7F36C9E4" w14:textId="09ECE885" w:rsidR="00C17987" w:rsidRDefault="00C17987" w:rsidP="0002364E">
      <w:pPr>
        <w:rPr>
          <w:sz w:val="20"/>
        </w:rPr>
      </w:pPr>
    </w:p>
    <w:p w14:paraId="60A0E884" w14:textId="55E75561" w:rsidR="004A5790" w:rsidRPr="004A5790" w:rsidRDefault="004A5790" w:rsidP="004A5790">
      <w:pPr>
        <w:jc w:val="center"/>
        <w:rPr>
          <w:sz w:val="12"/>
          <w:szCs w:val="12"/>
        </w:rPr>
      </w:pPr>
      <w:r w:rsidRPr="004A5790">
        <w:rPr>
          <w:sz w:val="12"/>
          <w:szCs w:val="12"/>
        </w:rPr>
        <w:t xml:space="preserve">Informationen beispielhaft zusammengestellt von der Sozialversicherung für Landwirtschaft, Forsten und Gartenbau (SVLFG) Stand: </w:t>
      </w:r>
      <w:r w:rsidR="00544B87">
        <w:rPr>
          <w:sz w:val="12"/>
          <w:szCs w:val="12"/>
        </w:rPr>
        <w:t>0</w:t>
      </w:r>
      <w:r w:rsidR="00BD71E5">
        <w:rPr>
          <w:sz w:val="12"/>
          <w:szCs w:val="12"/>
        </w:rPr>
        <w:t>9</w:t>
      </w:r>
      <w:r w:rsidRPr="004A5790">
        <w:rPr>
          <w:sz w:val="12"/>
          <w:szCs w:val="12"/>
        </w:rPr>
        <w:t>/202</w:t>
      </w:r>
      <w:r w:rsidR="00BD71E5">
        <w:rPr>
          <w:sz w:val="12"/>
          <w:szCs w:val="12"/>
        </w:rPr>
        <w:t>6</w:t>
      </w:r>
    </w:p>
    <w:sectPr w:rsidR="004A5790" w:rsidRPr="004A5790"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0470E" w14:textId="77777777" w:rsidR="000C797B" w:rsidRDefault="000C797B">
      <w:r>
        <w:separator/>
      </w:r>
    </w:p>
  </w:endnote>
  <w:endnote w:type="continuationSeparator" w:id="0">
    <w:p w14:paraId="7A2087A0" w14:textId="77777777" w:rsidR="000C797B" w:rsidRDefault="000C7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4C94D" w14:textId="77777777" w:rsidR="00175758" w:rsidRDefault="00175758" w:rsidP="008F1B0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25B5542" w14:textId="77777777" w:rsidR="00175758" w:rsidRDefault="00175758" w:rsidP="00F21D4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172BB" w14:textId="77777777" w:rsidR="00175758" w:rsidRDefault="00175758" w:rsidP="00F21D44">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B0EC3" w14:textId="77777777" w:rsidR="000C797B" w:rsidRDefault="000C797B">
      <w:r>
        <w:separator/>
      </w:r>
    </w:p>
  </w:footnote>
  <w:footnote w:type="continuationSeparator" w:id="0">
    <w:p w14:paraId="1C799E7D" w14:textId="77777777" w:rsidR="000C797B" w:rsidRDefault="000C7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4BF2EF1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A129A"/>
    <w:multiLevelType w:val="multilevel"/>
    <w:tmpl w:val="2052467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b w:val="0"/>
        <w:i w:val="0"/>
        <w:sz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67E98"/>
    <w:multiLevelType w:val="multilevel"/>
    <w:tmpl w:val="CA88601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6077B0"/>
    <w:multiLevelType w:val="hybridMultilevel"/>
    <w:tmpl w:val="20524670"/>
    <w:lvl w:ilvl="0" w:tplc="04070001">
      <w:start w:val="1"/>
      <w:numFmt w:val="bullet"/>
      <w:lvlText w:val=""/>
      <w:lvlJc w:val="left"/>
      <w:pPr>
        <w:tabs>
          <w:tab w:val="num" w:pos="720"/>
        </w:tabs>
        <w:ind w:left="720" w:hanging="360"/>
      </w:pPr>
      <w:rPr>
        <w:rFonts w:ascii="Symbol" w:hAnsi="Symbol" w:hint="default"/>
      </w:rPr>
    </w:lvl>
    <w:lvl w:ilvl="1" w:tplc="BFE67C96">
      <w:start w:val="1"/>
      <w:numFmt w:val="bullet"/>
      <w:lvlText w:val=""/>
      <w:lvlJc w:val="left"/>
      <w:pPr>
        <w:tabs>
          <w:tab w:val="num" w:pos="1440"/>
        </w:tabs>
        <w:ind w:left="1440" w:hanging="360"/>
      </w:pPr>
      <w:rPr>
        <w:rFonts w:ascii="Symbol" w:hAnsi="Symbol" w:hint="default"/>
        <w:b w:val="0"/>
        <w:i w:val="0"/>
        <w:sz w:val="24"/>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3F4D1C60"/>
    <w:multiLevelType w:val="multilevel"/>
    <w:tmpl w:val="02A4BC32"/>
    <w:lvl w:ilvl="0">
      <w:start w:val="1"/>
      <w:numFmt w:val="bullet"/>
      <w:lvlText w:val=""/>
      <w:lvlJc w:val="left"/>
      <w:pPr>
        <w:tabs>
          <w:tab w:val="num" w:pos="720"/>
        </w:tabs>
        <w:ind w:left="720" w:hanging="360"/>
      </w:pPr>
      <w:rPr>
        <w:rFonts w:ascii="Symbol" w:hAnsi="Symbol" w:hint="default"/>
        <w:b w:val="0"/>
        <w:i w:val="0"/>
        <w:sz w:val="24"/>
      </w:rPr>
    </w:lvl>
    <w:lvl w:ilvl="1">
      <w:start w:val="1"/>
      <w:numFmt w:val="bullet"/>
      <w:lvlText w:val=""/>
      <w:lvlJc w:val="left"/>
      <w:pPr>
        <w:tabs>
          <w:tab w:val="num" w:pos="1440"/>
        </w:tabs>
        <w:ind w:left="1440" w:hanging="360"/>
      </w:pPr>
      <w:rPr>
        <w:rFonts w:ascii="Symbol" w:hAnsi="Symbol" w:hint="default"/>
        <w:b w:val="0"/>
        <w:i w:val="0"/>
        <w:sz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2059C1"/>
    <w:multiLevelType w:val="hybridMultilevel"/>
    <w:tmpl w:val="02A4BC32"/>
    <w:lvl w:ilvl="0" w:tplc="BFE67C96">
      <w:start w:val="1"/>
      <w:numFmt w:val="bullet"/>
      <w:lvlText w:val=""/>
      <w:lvlJc w:val="left"/>
      <w:pPr>
        <w:tabs>
          <w:tab w:val="num" w:pos="720"/>
        </w:tabs>
        <w:ind w:left="720" w:hanging="360"/>
      </w:pPr>
      <w:rPr>
        <w:rFonts w:ascii="Symbol" w:hAnsi="Symbol" w:hint="default"/>
        <w:b w:val="0"/>
        <w:i w:val="0"/>
        <w:sz w:val="24"/>
      </w:rPr>
    </w:lvl>
    <w:lvl w:ilvl="1" w:tplc="BFE67C96">
      <w:start w:val="1"/>
      <w:numFmt w:val="bullet"/>
      <w:lvlText w:val=""/>
      <w:lvlJc w:val="left"/>
      <w:pPr>
        <w:tabs>
          <w:tab w:val="num" w:pos="1440"/>
        </w:tabs>
        <w:ind w:left="1440" w:hanging="360"/>
      </w:pPr>
      <w:rPr>
        <w:rFonts w:ascii="Symbol" w:hAnsi="Symbol" w:hint="default"/>
        <w:b w:val="0"/>
        <w:i w:val="0"/>
        <w:sz w:val="24"/>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1" w15:restartNumberingAfterBreak="0">
    <w:nsid w:val="50494B42"/>
    <w:multiLevelType w:val="multilevel"/>
    <w:tmpl w:val="F2B4A9D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5F62FC"/>
    <w:multiLevelType w:val="hybridMultilevel"/>
    <w:tmpl w:val="50D433F4"/>
    <w:lvl w:ilvl="0" w:tplc="BFE67C96">
      <w:start w:val="1"/>
      <w:numFmt w:val="bullet"/>
      <w:lvlText w:val=""/>
      <w:lvlJc w:val="left"/>
      <w:pPr>
        <w:tabs>
          <w:tab w:val="num" w:pos="360"/>
        </w:tabs>
        <w:ind w:left="360" w:hanging="360"/>
      </w:pPr>
      <w:rPr>
        <w:rFonts w:ascii="Symbol" w:hAnsi="Symbol" w:hint="default"/>
        <w:b w:val="0"/>
        <w:i w:val="0"/>
        <w:sz w:val="24"/>
      </w:rPr>
    </w:lvl>
    <w:lvl w:ilvl="1" w:tplc="04070003" w:tentative="1">
      <w:start w:val="1"/>
      <w:numFmt w:val="bullet"/>
      <w:lvlText w:val="o"/>
      <w:lvlJc w:val="left"/>
      <w:pPr>
        <w:tabs>
          <w:tab w:val="num" w:pos="1014"/>
        </w:tabs>
        <w:ind w:left="1014" w:hanging="360"/>
      </w:pPr>
      <w:rPr>
        <w:rFonts w:ascii="Courier New" w:hAnsi="Courier New" w:cs="Courier New" w:hint="default"/>
      </w:rPr>
    </w:lvl>
    <w:lvl w:ilvl="2" w:tplc="04070005" w:tentative="1">
      <w:start w:val="1"/>
      <w:numFmt w:val="bullet"/>
      <w:lvlText w:val=""/>
      <w:lvlJc w:val="left"/>
      <w:pPr>
        <w:tabs>
          <w:tab w:val="num" w:pos="1734"/>
        </w:tabs>
        <w:ind w:left="1734" w:hanging="360"/>
      </w:pPr>
      <w:rPr>
        <w:rFonts w:ascii="Wingdings" w:hAnsi="Wingdings" w:hint="default"/>
      </w:rPr>
    </w:lvl>
    <w:lvl w:ilvl="3" w:tplc="04070001" w:tentative="1">
      <w:start w:val="1"/>
      <w:numFmt w:val="bullet"/>
      <w:lvlText w:val=""/>
      <w:lvlJc w:val="left"/>
      <w:pPr>
        <w:tabs>
          <w:tab w:val="num" w:pos="2454"/>
        </w:tabs>
        <w:ind w:left="2454" w:hanging="360"/>
      </w:pPr>
      <w:rPr>
        <w:rFonts w:ascii="Symbol" w:hAnsi="Symbol" w:hint="default"/>
      </w:rPr>
    </w:lvl>
    <w:lvl w:ilvl="4" w:tplc="04070003" w:tentative="1">
      <w:start w:val="1"/>
      <w:numFmt w:val="bullet"/>
      <w:lvlText w:val="o"/>
      <w:lvlJc w:val="left"/>
      <w:pPr>
        <w:tabs>
          <w:tab w:val="num" w:pos="3174"/>
        </w:tabs>
        <w:ind w:left="3174" w:hanging="360"/>
      </w:pPr>
      <w:rPr>
        <w:rFonts w:ascii="Courier New" w:hAnsi="Courier New" w:cs="Courier New" w:hint="default"/>
      </w:rPr>
    </w:lvl>
    <w:lvl w:ilvl="5" w:tplc="04070005" w:tentative="1">
      <w:start w:val="1"/>
      <w:numFmt w:val="bullet"/>
      <w:lvlText w:val=""/>
      <w:lvlJc w:val="left"/>
      <w:pPr>
        <w:tabs>
          <w:tab w:val="num" w:pos="3894"/>
        </w:tabs>
        <w:ind w:left="3894" w:hanging="360"/>
      </w:pPr>
      <w:rPr>
        <w:rFonts w:ascii="Wingdings" w:hAnsi="Wingdings" w:hint="default"/>
      </w:rPr>
    </w:lvl>
    <w:lvl w:ilvl="6" w:tplc="04070001" w:tentative="1">
      <w:start w:val="1"/>
      <w:numFmt w:val="bullet"/>
      <w:lvlText w:val=""/>
      <w:lvlJc w:val="left"/>
      <w:pPr>
        <w:tabs>
          <w:tab w:val="num" w:pos="4614"/>
        </w:tabs>
        <w:ind w:left="4614" w:hanging="360"/>
      </w:pPr>
      <w:rPr>
        <w:rFonts w:ascii="Symbol" w:hAnsi="Symbol" w:hint="default"/>
      </w:rPr>
    </w:lvl>
    <w:lvl w:ilvl="7" w:tplc="04070003" w:tentative="1">
      <w:start w:val="1"/>
      <w:numFmt w:val="bullet"/>
      <w:lvlText w:val="o"/>
      <w:lvlJc w:val="left"/>
      <w:pPr>
        <w:tabs>
          <w:tab w:val="num" w:pos="5334"/>
        </w:tabs>
        <w:ind w:left="5334" w:hanging="360"/>
      </w:pPr>
      <w:rPr>
        <w:rFonts w:ascii="Courier New" w:hAnsi="Courier New" w:cs="Courier New" w:hint="default"/>
      </w:rPr>
    </w:lvl>
    <w:lvl w:ilvl="8" w:tplc="04070005" w:tentative="1">
      <w:start w:val="1"/>
      <w:numFmt w:val="bullet"/>
      <w:lvlText w:val=""/>
      <w:lvlJc w:val="left"/>
      <w:pPr>
        <w:tabs>
          <w:tab w:val="num" w:pos="6054"/>
        </w:tabs>
        <w:ind w:left="6054" w:hanging="360"/>
      </w:pPr>
      <w:rPr>
        <w:rFonts w:ascii="Wingdings" w:hAnsi="Wingdings" w:hint="default"/>
      </w:rPr>
    </w:lvl>
  </w:abstractNum>
  <w:abstractNum w:abstractNumId="13" w15:restartNumberingAfterBreak="0">
    <w:nsid w:val="68E42F54"/>
    <w:multiLevelType w:val="hybridMultilevel"/>
    <w:tmpl w:val="ECC86B1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C218D9"/>
    <w:multiLevelType w:val="hybridMultilevel"/>
    <w:tmpl w:val="D4EE6AE6"/>
    <w:lvl w:ilvl="0" w:tplc="04070001">
      <w:start w:val="1"/>
      <w:numFmt w:val="bullet"/>
      <w:lvlText w:val=""/>
      <w:lvlJc w:val="left"/>
      <w:pPr>
        <w:tabs>
          <w:tab w:val="num" w:pos="720"/>
        </w:tabs>
        <w:ind w:left="720" w:hanging="360"/>
      </w:pPr>
      <w:rPr>
        <w:rFonts w:ascii="Symbol" w:hAnsi="Symbol" w:hint="default"/>
      </w:rPr>
    </w:lvl>
    <w:lvl w:ilvl="1" w:tplc="BFE67C96">
      <w:start w:val="1"/>
      <w:numFmt w:val="bullet"/>
      <w:lvlText w:val=""/>
      <w:lvlJc w:val="left"/>
      <w:pPr>
        <w:tabs>
          <w:tab w:val="num" w:pos="1440"/>
        </w:tabs>
        <w:ind w:left="1440" w:hanging="360"/>
      </w:pPr>
      <w:rPr>
        <w:rFonts w:ascii="Symbol" w:hAnsi="Symbol" w:hint="default"/>
        <w:b w:val="0"/>
        <w:i w:val="0"/>
        <w:sz w:val="24"/>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13880714">
    <w:abstractNumId w:val="0"/>
  </w:num>
  <w:num w:numId="2" w16cid:durableId="212277103">
    <w:abstractNumId w:val="14"/>
  </w:num>
  <w:num w:numId="3" w16cid:durableId="1086683951">
    <w:abstractNumId w:val="5"/>
  </w:num>
  <w:num w:numId="4" w16cid:durableId="318386620">
    <w:abstractNumId w:val="10"/>
  </w:num>
  <w:num w:numId="5" w16cid:durableId="597176238">
    <w:abstractNumId w:val="16"/>
  </w:num>
  <w:num w:numId="6" w16cid:durableId="902134535">
    <w:abstractNumId w:val="6"/>
  </w:num>
  <w:num w:numId="7" w16cid:durableId="403336157">
    <w:abstractNumId w:val="4"/>
  </w:num>
  <w:num w:numId="8" w16cid:durableId="684867445">
    <w:abstractNumId w:val="17"/>
  </w:num>
  <w:num w:numId="9" w16cid:durableId="1875847533">
    <w:abstractNumId w:val="7"/>
  </w:num>
  <w:num w:numId="10" w16cid:durableId="964583457">
    <w:abstractNumId w:val="1"/>
  </w:num>
  <w:num w:numId="11" w16cid:durableId="1928077034">
    <w:abstractNumId w:val="15"/>
  </w:num>
  <w:num w:numId="12" w16cid:durableId="1244799281">
    <w:abstractNumId w:val="13"/>
  </w:num>
  <w:num w:numId="13" w16cid:durableId="2038315022">
    <w:abstractNumId w:val="3"/>
  </w:num>
  <w:num w:numId="14" w16cid:durableId="1961573006">
    <w:abstractNumId w:val="12"/>
  </w:num>
  <w:num w:numId="15" w16cid:durableId="376273934">
    <w:abstractNumId w:val="11"/>
  </w:num>
  <w:num w:numId="16" w16cid:durableId="1962611096">
    <w:abstractNumId w:val="2"/>
  </w:num>
  <w:num w:numId="17" w16cid:durableId="744036714">
    <w:abstractNumId w:val="9"/>
  </w:num>
  <w:num w:numId="18" w16cid:durableId="7783361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064A5"/>
    <w:rsid w:val="0002364E"/>
    <w:rsid w:val="00050947"/>
    <w:rsid w:val="00067A91"/>
    <w:rsid w:val="00085AA9"/>
    <w:rsid w:val="000A6031"/>
    <w:rsid w:val="000B1164"/>
    <w:rsid w:val="000C797B"/>
    <w:rsid w:val="000D47C5"/>
    <w:rsid w:val="001001C6"/>
    <w:rsid w:val="00153653"/>
    <w:rsid w:val="001547CA"/>
    <w:rsid w:val="00175758"/>
    <w:rsid w:val="00176528"/>
    <w:rsid w:val="001D1990"/>
    <w:rsid w:val="001F039C"/>
    <w:rsid w:val="00213F21"/>
    <w:rsid w:val="00285F7C"/>
    <w:rsid w:val="002E1E0C"/>
    <w:rsid w:val="003071EA"/>
    <w:rsid w:val="00307C86"/>
    <w:rsid w:val="00323055"/>
    <w:rsid w:val="00367993"/>
    <w:rsid w:val="00384857"/>
    <w:rsid w:val="003E55DB"/>
    <w:rsid w:val="004003D3"/>
    <w:rsid w:val="00410BAB"/>
    <w:rsid w:val="00412DAE"/>
    <w:rsid w:val="00421D67"/>
    <w:rsid w:val="00423EBD"/>
    <w:rsid w:val="00425BF8"/>
    <w:rsid w:val="004407FF"/>
    <w:rsid w:val="0045241F"/>
    <w:rsid w:val="00461394"/>
    <w:rsid w:val="00473D4B"/>
    <w:rsid w:val="00480345"/>
    <w:rsid w:val="0049794A"/>
    <w:rsid w:val="004A5790"/>
    <w:rsid w:val="004B3083"/>
    <w:rsid w:val="00544B87"/>
    <w:rsid w:val="0055637F"/>
    <w:rsid w:val="005D42F2"/>
    <w:rsid w:val="005E63D2"/>
    <w:rsid w:val="0064376A"/>
    <w:rsid w:val="0066206E"/>
    <w:rsid w:val="006A1BFC"/>
    <w:rsid w:val="006A1F4F"/>
    <w:rsid w:val="006C10CC"/>
    <w:rsid w:val="007164C4"/>
    <w:rsid w:val="00716E93"/>
    <w:rsid w:val="0072651C"/>
    <w:rsid w:val="0075679F"/>
    <w:rsid w:val="007B29F8"/>
    <w:rsid w:val="007D107F"/>
    <w:rsid w:val="007F389F"/>
    <w:rsid w:val="00804C9F"/>
    <w:rsid w:val="00870A59"/>
    <w:rsid w:val="008C2EB4"/>
    <w:rsid w:val="008E2BB3"/>
    <w:rsid w:val="008F1B07"/>
    <w:rsid w:val="0092403E"/>
    <w:rsid w:val="00930E78"/>
    <w:rsid w:val="009704E8"/>
    <w:rsid w:val="009A5B2D"/>
    <w:rsid w:val="009B674F"/>
    <w:rsid w:val="009C4638"/>
    <w:rsid w:val="009E5D25"/>
    <w:rsid w:val="00A033F1"/>
    <w:rsid w:val="00A21D58"/>
    <w:rsid w:val="00A22881"/>
    <w:rsid w:val="00A234F1"/>
    <w:rsid w:val="00A25214"/>
    <w:rsid w:val="00A374D5"/>
    <w:rsid w:val="00A41BF5"/>
    <w:rsid w:val="00A93AA3"/>
    <w:rsid w:val="00AA4FFC"/>
    <w:rsid w:val="00AC33EF"/>
    <w:rsid w:val="00AE6068"/>
    <w:rsid w:val="00B23EA7"/>
    <w:rsid w:val="00B32A0E"/>
    <w:rsid w:val="00B76DC4"/>
    <w:rsid w:val="00B76F17"/>
    <w:rsid w:val="00BA0811"/>
    <w:rsid w:val="00BD71E5"/>
    <w:rsid w:val="00BF1D7F"/>
    <w:rsid w:val="00BF4EA3"/>
    <w:rsid w:val="00C17987"/>
    <w:rsid w:val="00C17A88"/>
    <w:rsid w:val="00C31BDD"/>
    <w:rsid w:val="00C33065"/>
    <w:rsid w:val="00C34285"/>
    <w:rsid w:val="00C90A22"/>
    <w:rsid w:val="00CA5E3B"/>
    <w:rsid w:val="00CB369F"/>
    <w:rsid w:val="00CB68AD"/>
    <w:rsid w:val="00CD3F08"/>
    <w:rsid w:val="00CD4A21"/>
    <w:rsid w:val="00CE4E26"/>
    <w:rsid w:val="00D00D3F"/>
    <w:rsid w:val="00D07691"/>
    <w:rsid w:val="00D108B3"/>
    <w:rsid w:val="00D11F7B"/>
    <w:rsid w:val="00D77095"/>
    <w:rsid w:val="00D80F34"/>
    <w:rsid w:val="00DA2F57"/>
    <w:rsid w:val="00DB4519"/>
    <w:rsid w:val="00DF7B60"/>
    <w:rsid w:val="00E233F6"/>
    <w:rsid w:val="00E2430D"/>
    <w:rsid w:val="00E32A04"/>
    <w:rsid w:val="00E357B9"/>
    <w:rsid w:val="00E502C5"/>
    <w:rsid w:val="00E805D6"/>
    <w:rsid w:val="00E845BE"/>
    <w:rsid w:val="00E8701F"/>
    <w:rsid w:val="00EA1253"/>
    <w:rsid w:val="00EA4687"/>
    <w:rsid w:val="00EA5774"/>
    <w:rsid w:val="00EB54D7"/>
    <w:rsid w:val="00F21D44"/>
    <w:rsid w:val="00F273D3"/>
    <w:rsid w:val="00F578ED"/>
    <w:rsid w:val="00F8372D"/>
    <w:rsid w:val="00FD02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4E0A3"/>
  <w15:chartTrackingRefBased/>
  <w15:docId w15:val="{09241F32-42FE-41BA-A778-C0342712E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F21D44"/>
    <w:pPr>
      <w:tabs>
        <w:tab w:val="center" w:pos="4536"/>
        <w:tab w:val="right" w:pos="9072"/>
      </w:tabs>
    </w:pPr>
  </w:style>
  <w:style w:type="paragraph" w:styleId="Fuzeile">
    <w:name w:val="footer"/>
    <w:basedOn w:val="Standard"/>
    <w:rsid w:val="00F21D44"/>
    <w:pPr>
      <w:tabs>
        <w:tab w:val="center" w:pos="4536"/>
        <w:tab w:val="right" w:pos="9072"/>
      </w:tabs>
    </w:pPr>
  </w:style>
  <w:style w:type="character" w:styleId="Seitenzahl">
    <w:name w:val="page number"/>
    <w:basedOn w:val="Absatz-Standardschriftart"/>
    <w:rsid w:val="00F21D44"/>
  </w:style>
  <w:style w:type="character" w:styleId="Kommentarzeichen">
    <w:name w:val="annotation reference"/>
    <w:basedOn w:val="Absatz-Standardschriftart"/>
    <w:semiHidden/>
    <w:rsid w:val="00AA4FFC"/>
    <w:rPr>
      <w:sz w:val="16"/>
      <w:szCs w:val="16"/>
    </w:rPr>
  </w:style>
  <w:style w:type="paragraph" w:styleId="Kommentartext">
    <w:name w:val="annotation text"/>
    <w:basedOn w:val="Standard"/>
    <w:semiHidden/>
    <w:rsid w:val="00AA4FFC"/>
    <w:rPr>
      <w:sz w:val="20"/>
    </w:rPr>
  </w:style>
  <w:style w:type="paragraph" w:styleId="Kommentarthema">
    <w:name w:val="annotation subject"/>
    <w:basedOn w:val="Kommentartext"/>
    <w:next w:val="Kommentartext"/>
    <w:semiHidden/>
    <w:rsid w:val="00AA4FFC"/>
    <w:rPr>
      <w:b/>
      <w:bCs/>
    </w:rPr>
  </w:style>
  <w:style w:type="paragraph" w:styleId="Sprechblasentext">
    <w:name w:val="Balloon Text"/>
    <w:basedOn w:val="Standard"/>
    <w:semiHidden/>
    <w:rsid w:val="00AA4F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302469081">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645</Words>
  <Characters>5327</Characters>
  <Application>Microsoft Office Word</Application>
  <DocSecurity>0</DocSecurity>
  <Lines>44</Lines>
  <Paragraphs>11</Paragraphs>
  <ScaleCrop>false</ScaleCrop>
  <HeadingPairs>
    <vt:vector size="2" baseType="variant">
      <vt:variant>
        <vt:lpstr>Titel</vt:lpstr>
      </vt:variant>
      <vt:variant>
        <vt:i4>1</vt:i4>
      </vt:variant>
    </vt:vector>
  </HeadingPairs>
  <TitlesOfParts>
    <vt:vector size="1" baseType="lpstr">
      <vt:lpstr>Betriebsanweisung Biologische Arbeitsstoffe Bakterien</vt:lpstr>
    </vt:vector>
  </TitlesOfParts>
  <Company>SVLFG</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Bakterien</dc:title>
  <dc:subject/>
  <dc:creator/>
  <cp:keywords/>
  <dc:description/>
  <cp:lastModifiedBy>Riethmüller, Alexandra</cp:lastModifiedBy>
  <cp:revision>13</cp:revision>
  <cp:lastPrinted>2012-08-21T08:18:00Z</cp:lastPrinted>
  <dcterms:created xsi:type="dcterms:W3CDTF">2023-01-25T09:21:00Z</dcterms:created>
  <dcterms:modified xsi:type="dcterms:W3CDTF">2026-09-03T11:22:00Z</dcterms:modified>
</cp:coreProperties>
</file>