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23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"/>
        <w:gridCol w:w="992"/>
        <w:gridCol w:w="613"/>
        <w:gridCol w:w="850"/>
        <w:gridCol w:w="851"/>
        <w:gridCol w:w="1702"/>
        <w:gridCol w:w="1701"/>
        <w:gridCol w:w="849"/>
        <w:gridCol w:w="452"/>
        <w:gridCol w:w="400"/>
        <w:gridCol w:w="1845"/>
        <w:gridCol w:w="165"/>
        <w:gridCol w:w="31"/>
      </w:tblGrid>
      <w:tr w:rsidR="00DF7B60" w:rsidRPr="00C17987" w14:paraId="203619C9" w14:textId="77777777" w:rsidTr="007733AA">
        <w:trPr>
          <w:trHeight w:hRule="exact" w:val="14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348E8FD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F1F0514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412C1EF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EA6B65B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CAE944D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07C469B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AAD933B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7FF61FFD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4A91BB0B" w14:textId="77777777" w:rsidTr="007733AA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5687E4A6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2455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365B89B9" w14:textId="77777777" w:rsidR="00285F7C" w:rsidRPr="005A630B" w:rsidRDefault="00285F7C" w:rsidP="0002364E">
            <w:pPr>
              <w:rPr>
                <w:rFonts w:cs="Arial"/>
                <w:b/>
                <w:sz w:val="22"/>
                <w:szCs w:val="22"/>
              </w:rPr>
            </w:pPr>
            <w:r w:rsidRPr="005A630B">
              <w:rPr>
                <w:rFonts w:cs="Arial"/>
                <w:b/>
                <w:sz w:val="22"/>
                <w:szCs w:val="22"/>
              </w:rPr>
              <w:t>Arbeitsbereich:</w:t>
            </w:r>
          </w:p>
          <w:p w14:paraId="70BF5ABE" w14:textId="77777777" w:rsidR="00085AA9" w:rsidRPr="002408F4" w:rsidRDefault="005A56BF" w:rsidP="002408F4">
            <w:pPr>
              <w:pStyle w:val="Listenabsatz"/>
              <w:numPr>
                <w:ilvl w:val="0"/>
                <w:numId w:val="15"/>
              </w:numPr>
              <w:ind w:left="360"/>
              <w:rPr>
                <w:rFonts w:cs="Arial"/>
                <w:sz w:val="20"/>
              </w:rPr>
            </w:pPr>
            <w:r w:rsidRPr="005A630B">
              <w:rPr>
                <w:rFonts w:cs="Arial"/>
                <w:sz w:val="22"/>
                <w:szCs w:val="22"/>
              </w:rPr>
              <w:t xml:space="preserve">Krematorium mit </w:t>
            </w:r>
            <w:r w:rsidR="001C189C" w:rsidRPr="005A630B">
              <w:rPr>
                <w:rFonts w:cs="Arial"/>
                <w:sz w:val="22"/>
                <w:szCs w:val="22"/>
              </w:rPr>
              <w:br/>
            </w:r>
            <w:r w:rsidRPr="005A630B">
              <w:rPr>
                <w:rFonts w:cs="Arial"/>
                <w:sz w:val="22"/>
                <w:szCs w:val="22"/>
              </w:rPr>
              <w:t>Infektionsgefährdung</w:t>
            </w: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09115F" w14:textId="77777777" w:rsidR="00285F7C" w:rsidRPr="00C17A88" w:rsidRDefault="00285F7C" w:rsidP="0002364E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C17A88">
              <w:rPr>
                <w:rFonts w:cs="Arial"/>
                <w:b/>
                <w:sz w:val="40"/>
                <w:szCs w:val="40"/>
              </w:rPr>
              <w:t>Betriebsanweisung</w:t>
            </w:r>
          </w:p>
        </w:tc>
        <w:tc>
          <w:tcPr>
            <w:tcW w:w="269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EC6E83" w14:textId="77777777" w:rsidR="007B29F8" w:rsidRPr="005A630B" w:rsidRDefault="007B29F8" w:rsidP="0002364E">
            <w:pPr>
              <w:rPr>
                <w:rFonts w:cs="Arial"/>
                <w:b/>
                <w:sz w:val="22"/>
                <w:szCs w:val="22"/>
              </w:rPr>
            </w:pPr>
            <w:r w:rsidRPr="005A630B">
              <w:rPr>
                <w:rFonts w:cs="Arial"/>
                <w:b/>
                <w:sz w:val="22"/>
                <w:szCs w:val="22"/>
              </w:rPr>
              <w:t>Tätigkeit:</w:t>
            </w:r>
          </w:p>
          <w:p w14:paraId="1F585AF4" w14:textId="77777777" w:rsidR="007B29F8" w:rsidRPr="005A56BF" w:rsidRDefault="005A56BF" w:rsidP="002408F4">
            <w:pPr>
              <w:pStyle w:val="Listenabsatz"/>
              <w:numPr>
                <w:ilvl w:val="0"/>
                <w:numId w:val="15"/>
              </w:numPr>
              <w:ind w:left="360"/>
              <w:rPr>
                <w:rFonts w:cs="Arial"/>
                <w:sz w:val="20"/>
              </w:rPr>
            </w:pPr>
            <w:r w:rsidRPr="005A630B">
              <w:rPr>
                <w:rFonts w:cs="Arial"/>
                <w:sz w:val="22"/>
                <w:szCs w:val="22"/>
              </w:rPr>
              <w:t>Arbeiten in Krematorien mit Infektionsgefährdung</w:t>
            </w: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BA6016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78BF9F41" w14:textId="77777777" w:rsidTr="007733AA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53C165EB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6FC8CE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47757EA" w14:textId="77777777" w:rsidR="00285F7C" w:rsidRPr="00C17987" w:rsidRDefault="00285F7C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1744DA6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5D3C880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15CE5C23" w14:textId="77777777" w:rsidTr="007733AA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6A4D68C3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B8ED43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72F6CF" w14:textId="77777777" w:rsidR="00285F7C" w:rsidRPr="00C17987" w:rsidRDefault="00285F7C" w:rsidP="0002364E">
            <w:pPr>
              <w:jc w:val="center"/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gemäß §</w:t>
            </w:r>
            <w:r w:rsidR="00F2764B">
              <w:rPr>
                <w:rFonts w:cs="Arial"/>
                <w:b/>
                <w:sz w:val="20"/>
              </w:rPr>
              <w:t xml:space="preserve"> </w:t>
            </w:r>
            <w:r w:rsidR="00EC7FDE">
              <w:rPr>
                <w:rFonts w:cs="Arial"/>
                <w:b/>
                <w:sz w:val="20"/>
              </w:rPr>
              <w:t>14</w:t>
            </w:r>
            <w:r w:rsidRPr="00C17987">
              <w:rPr>
                <w:rFonts w:cs="Arial"/>
                <w:b/>
                <w:sz w:val="20"/>
              </w:rPr>
              <w:t xml:space="preserve"> BioStoffV</w:t>
            </w: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8734A61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9F9235B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44260CA6" w14:textId="77777777" w:rsidTr="007733AA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28B16AC8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95A39BF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662BFA" w14:textId="77777777" w:rsidR="006B3879" w:rsidRPr="007C4F78" w:rsidRDefault="005A630B" w:rsidP="005A630B">
            <w:pPr>
              <w:rPr>
                <w:rFonts w:cs="Arial"/>
                <w:b/>
                <w:sz w:val="22"/>
                <w:szCs w:val="22"/>
              </w:rPr>
            </w:pPr>
            <w:r w:rsidRPr="007C4F78">
              <w:rPr>
                <w:rFonts w:cs="Arial"/>
                <w:b/>
                <w:sz w:val="22"/>
                <w:szCs w:val="22"/>
              </w:rPr>
              <w:t>Firma</w:t>
            </w:r>
            <w:r w:rsidR="006B3879" w:rsidRPr="007C4F78">
              <w:rPr>
                <w:rFonts w:cs="Arial"/>
                <w:b/>
                <w:sz w:val="22"/>
                <w:szCs w:val="22"/>
              </w:rPr>
              <w:t>:</w:t>
            </w: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14:paraId="4BB1FC9F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63541B2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29225D2B" w14:textId="77777777" w:rsidTr="007733AA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02C024FC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578182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102747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EBFB178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B085144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54006E73" w14:textId="77777777" w:rsidTr="007733AA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265D0EB1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096E7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E0E1F2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548B24B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0ECB59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9B674F" w:rsidRPr="00C17987" w14:paraId="642CE1AF" w14:textId="77777777" w:rsidTr="007733AA">
        <w:trPr>
          <w:trHeight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F9A1BE1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462C4202" w14:textId="77777777" w:rsidR="009B674F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Gefahren für die Beschäftigten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AED1434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767709FD" w14:textId="77777777" w:rsidTr="007733AA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28DAEBC4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19374F9" w14:textId="77777777" w:rsidR="00A374D5" w:rsidRDefault="00A374D5" w:rsidP="0002364E">
            <w:pPr>
              <w:rPr>
                <w:rFonts w:cs="Arial"/>
                <w:sz w:val="20"/>
              </w:rPr>
            </w:pPr>
          </w:p>
          <w:p w14:paraId="40FB6C31" w14:textId="77777777" w:rsidR="003D31F7" w:rsidRDefault="003D31F7" w:rsidP="0002364E">
            <w:pPr>
              <w:rPr>
                <w:rFonts w:cs="Arial"/>
                <w:sz w:val="20"/>
              </w:rPr>
            </w:pPr>
          </w:p>
          <w:p w14:paraId="087277D5" w14:textId="77777777" w:rsidR="003D31F7" w:rsidRDefault="003D31F7" w:rsidP="0002364E">
            <w:pPr>
              <w:rPr>
                <w:rFonts w:cs="Arial"/>
                <w:sz w:val="20"/>
              </w:rPr>
            </w:pPr>
          </w:p>
          <w:p w14:paraId="2A6BECAA" w14:textId="77777777" w:rsidR="003D31F7" w:rsidRDefault="003D31F7" w:rsidP="0002364E">
            <w:pPr>
              <w:rPr>
                <w:rFonts w:cs="Arial"/>
                <w:sz w:val="20"/>
              </w:rPr>
            </w:pPr>
          </w:p>
          <w:p w14:paraId="0962F7C6" w14:textId="77777777" w:rsidR="003D31F7" w:rsidRDefault="003D31F7" w:rsidP="0002364E">
            <w:pPr>
              <w:rPr>
                <w:rFonts w:cs="Arial"/>
                <w:sz w:val="20"/>
              </w:rPr>
            </w:pPr>
          </w:p>
          <w:p w14:paraId="34C81B61" w14:textId="77777777" w:rsidR="003D31F7" w:rsidRDefault="003D31F7" w:rsidP="0002364E">
            <w:pPr>
              <w:rPr>
                <w:rFonts w:cs="Arial"/>
                <w:sz w:val="20"/>
              </w:rPr>
            </w:pPr>
          </w:p>
          <w:p w14:paraId="7BCF37C5" w14:textId="77777777" w:rsidR="003D31F7" w:rsidRPr="00C17987" w:rsidRDefault="003D31F7" w:rsidP="0002364E">
            <w:pPr>
              <w:rPr>
                <w:rFonts w:cs="Arial"/>
                <w:sz w:val="20"/>
              </w:rPr>
            </w:pPr>
          </w:p>
          <w:p w14:paraId="579B711C" w14:textId="77777777" w:rsidR="00507DB8" w:rsidRDefault="00507DB8" w:rsidP="0002364E">
            <w:pPr>
              <w:rPr>
                <w:rFonts w:cs="Arial"/>
                <w:noProof/>
                <w:sz w:val="20"/>
              </w:rPr>
            </w:pPr>
          </w:p>
          <w:p w14:paraId="014F126C" w14:textId="77777777" w:rsidR="00507DB8" w:rsidRDefault="00507DB8" w:rsidP="0002364E">
            <w:pPr>
              <w:rPr>
                <w:rFonts w:cs="Arial"/>
                <w:noProof/>
                <w:sz w:val="20"/>
              </w:rPr>
            </w:pPr>
          </w:p>
          <w:p w14:paraId="51826524" w14:textId="77777777" w:rsidR="007C4F78" w:rsidRDefault="007C4F78" w:rsidP="0002364E">
            <w:pPr>
              <w:rPr>
                <w:rFonts w:cs="Arial"/>
                <w:noProof/>
                <w:sz w:val="20"/>
              </w:rPr>
            </w:pPr>
          </w:p>
          <w:p w14:paraId="126F00DB" w14:textId="77777777" w:rsidR="0072651C" w:rsidRDefault="00F72D17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20E1AFD3" wp14:editId="0D22F1DF">
                  <wp:extent cx="590400" cy="504000"/>
                  <wp:effectExtent l="0" t="0" r="635" b="0"/>
                  <wp:docPr id="1" name="Bild 1" descr="gefahzeichen_biostof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fahzeichen_biostof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4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808A47" w14:textId="77777777" w:rsidR="00EA4687" w:rsidRPr="00C17987" w:rsidRDefault="00EA4687" w:rsidP="0002364E">
            <w:pPr>
              <w:rPr>
                <w:rFonts w:cs="Arial"/>
                <w:sz w:val="20"/>
              </w:rPr>
            </w:pP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2945B2E4" w14:textId="77777777" w:rsidR="00061AC8" w:rsidRDefault="00061AC8" w:rsidP="00DC030F">
            <w:pPr>
              <w:rPr>
                <w:rFonts w:cs="Arial"/>
                <w:sz w:val="20"/>
              </w:rPr>
            </w:pPr>
          </w:p>
          <w:p w14:paraId="71EC9A49" w14:textId="77777777" w:rsidR="00D50A37" w:rsidRDefault="00DC030F" w:rsidP="00DC030F">
            <w:pPr>
              <w:rPr>
                <w:rFonts w:cs="Arial"/>
                <w:sz w:val="22"/>
                <w:szCs w:val="22"/>
              </w:rPr>
            </w:pPr>
            <w:r w:rsidRPr="00B50FED">
              <w:rPr>
                <w:rFonts w:cs="Arial"/>
                <w:sz w:val="22"/>
                <w:szCs w:val="22"/>
              </w:rPr>
              <w:t xml:space="preserve">Beschäftigte in Krematorium mit Infektionsgefährdung sind gegenüber einer Vielzahl von </w:t>
            </w:r>
          </w:p>
          <w:p w14:paraId="1CE7CAF9" w14:textId="77777777" w:rsidR="00DC030F" w:rsidRPr="00B50FED" w:rsidRDefault="00DC030F" w:rsidP="00DC030F">
            <w:pPr>
              <w:rPr>
                <w:rFonts w:cs="Arial"/>
                <w:sz w:val="22"/>
                <w:szCs w:val="22"/>
              </w:rPr>
            </w:pPr>
            <w:r w:rsidRPr="00B50FED">
              <w:rPr>
                <w:rFonts w:cs="Arial"/>
                <w:sz w:val="22"/>
                <w:szCs w:val="22"/>
              </w:rPr>
              <w:t xml:space="preserve">biologischen Arbeitsstoffen </w:t>
            </w:r>
            <w:r w:rsidR="00EC7FDE" w:rsidRPr="00B50FED">
              <w:rPr>
                <w:rFonts w:cs="Arial"/>
                <w:sz w:val="22"/>
                <w:szCs w:val="22"/>
              </w:rPr>
              <w:t xml:space="preserve">(Biostoffen) </w:t>
            </w:r>
            <w:r w:rsidRPr="00B50FED">
              <w:rPr>
                <w:rFonts w:cs="Arial"/>
                <w:sz w:val="22"/>
                <w:szCs w:val="22"/>
              </w:rPr>
              <w:t>exponiert:</w:t>
            </w:r>
          </w:p>
          <w:p w14:paraId="03626E07" w14:textId="77777777" w:rsidR="00DC030F" w:rsidRPr="00B50FED" w:rsidRDefault="00DC030F" w:rsidP="00DC030F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50FED">
              <w:rPr>
                <w:rFonts w:cs="Arial"/>
                <w:sz w:val="22"/>
                <w:szCs w:val="22"/>
              </w:rPr>
              <w:t xml:space="preserve">Bakterien mit möglicher infektiöser (z. B. Erreger von Tetanus - Wundstarrkrampf), </w:t>
            </w:r>
            <w:r w:rsidR="00D50A37">
              <w:rPr>
                <w:rFonts w:cs="Arial"/>
                <w:sz w:val="22"/>
                <w:szCs w:val="22"/>
              </w:rPr>
              <w:br/>
            </w:r>
            <w:r w:rsidRPr="00B50FED">
              <w:rPr>
                <w:rFonts w:cs="Arial"/>
                <w:sz w:val="22"/>
                <w:szCs w:val="22"/>
              </w:rPr>
              <w:t>sensibilisierender oder toxischer Wirkung</w:t>
            </w:r>
          </w:p>
          <w:p w14:paraId="7223C587" w14:textId="77777777" w:rsidR="00DC030F" w:rsidRPr="00B50FED" w:rsidRDefault="00DC030F" w:rsidP="00DC030F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50FED">
              <w:rPr>
                <w:rFonts w:cs="Arial"/>
                <w:sz w:val="22"/>
                <w:szCs w:val="22"/>
              </w:rPr>
              <w:t>Schimmelpilze mit möglicher infektiöser, sensibilisierender oder toxischer Wirkung</w:t>
            </w:r>
          </w:p>
          <w:p w14:paraId="615DB4B7" w14:textId="77777777" w:rsidR="00DC030F" w:rsidRPr="00B50FED" w:rsidRDefault="00DC030F" w:rsidP="00DC030F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50FED">
              <w:rPr>
                <w:rFonts w:cs="Arial"/>
                <w:sz w:val="22"/>
                <w:szCs w:val="22"/>
              </w:rPr>
              <w:t xml:space="preserve">Viren mit möglicher infektiöser Wirkung (z. B. Hepatitis-A-Virus, Hepatitis-B-Virus, </w:t>
            </w:r>
            <w:r w:rsidR="00D50A37">
              <w:rPr>
                <w:rFonts w:cs="Arial"/>
                <w:sz w:val="22"/>
                <w:szCs w:val="22"/>
              </w:rPr>
              <w:br/>
            </w:r>
            <w:r w:rsidRPr="00B50FED">
              <w:rPr>
                <w:rFonts w:cs="Arial"/>
                <w:sz w:val="22"/>
                <w:szCs w:val="22"/>
              </w:rPr>
              <w:t>Hepatitis-C-Virus)</w:t>
            </w:r>
          </w:p>
          <w:p w14:paraId="62EAC73D" w14:textId="77777777" w:rsidR="00DC030F" w:rsidRPr="00B50FED" w:rsidRDefault="00DC030F" w:rsidP="00DC030F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50FED">
              <w:rPr>
                <w:rFonts w:cs="Arial"/>
                <w:sz w:val="22"/>
                <w:szCs w:val="22"/>
              </w:rPr>
              <w:t xml:space="preserve">ggf. Immundefizienz-Virus des Menschen (HIV) und/oder </w:t>
            </w:r>
            <w:r w:rsidRPr="00160702">
              <w:rPr>
                <w:rFonts w:cs="Arial"/>
                <w:i/>
                <w:iCs/>
                <w:sz w:val="22"/>
                <w:szCs w:val="22"/>
              </w:rPr>
              <w:t>Mycobacterium-</w:t>
            </w:r>
            <w:proofErr w:type="spellStart"/>
            <w:r w:rsidRPr="00160702">
              <w:rPr>
                <w:rFonts w:cs="Arial"/>
                <w:i/>
                <w:iCs/>
                <w:sz w:val="22"/>
                <w:szCs w:val="22"/>
              </w:rPr>
              <w:t>tuberculosis</w:t>
            </w:r>
            <w:proofErr w:type="spellEnd"/>
            <w:r w:rsidRPr="00B50FED">
              <w:rPr>
                <w:rFonts w:cs="Arial"/>
                <w:sz w:val="22"/>
                <w:szCs w:val="22"/>
              </w:rPr>
              <w:t>-Komplex - Erreger der Tuberkulose (Erregernachweise sind meldepflichtig)</w:t>
            </w:r>
          </w:p>
          <w:p w14:paraId="63EA6B8A" w14:textId="77777777" w:rsidR="00507DB8" w:rsidRDefault="00507DB8" w:rsidP="00DC030F">
            <w:pPr>
              <w:rPr>
                <w:rFonts w:cs="Arial"/>
                <w:b/>
                <w:sz w:val="22"/>
                <w:szCs w:val="22"/>
              </w:rPr>
            </w:pPr>
          </w:p>
          <w:p w14:paraId="332C7B0E" w14:textId="77777777" w:rsidR="00DC030F" w:rsidRPr="005A630B" w:rsidRDefault="00DC030F" w:rsidP="00DC030F">
            <w:pPr>
              <w:rPr>
                <w:rFonts w:cs="Arial"/>
                <w:b/>
                <w:sz w:val="22"/>
                <w:szCs w:val="22"/>
              </w:rPr>
            </w:pPr>
            <w:r w:rsidRPr="005A630B">
              <w:rPr>
                <w:rFonts w:cs="Arial"/>
                <w:b/>
                <w:sz w:val="22"/>
                <w:szCs w:val="22"/>
              </w:rPr>
              <w:t>Aufnahmepfade/Übertragungswege:</w:t>
            </w:r>
          </w:p>
          <w:p w14:paraId="4C798D78" w14:textId="77777777" w:rsidR="00B50FED" w:rsidRDefault="00DC030F" w:rsidP="00DC030F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 xml:space="preserve">Die Aufnahme </w:t>
            </w:r>
            <w:r w:rsidR="00EC7FDE" w:rsidRPr="005A630B">
              <w:rPr>
                <w:rFonts w:cs="Arial"/>
                <w:sz w:val="22"/>
                <w:szCs w:val="22"/>
              </w:rPr>
              <w:t xml:space="preserve">von Biostoffen </w:t>
            </w:r>
            <w:r w:rsidRPr="005A630B">
              <w:rPr>
                <w:rFonts w:cs="Arial"/>
                <w:sz w:val="22"/>
                <w:szCs w:val="22"/>
              </w:rPr>
              <w:t>erfolgt</w:t>
            </w:r>
            <w:r w:rsidRPr="005A630B">
              <w:rPr>
                <w:rFonts w:cs="Arial"/>
                <w:b/>
                <w:sz w:val="22"/>
                <w:szCs w:val="22"/>
              </w:rPr>
              <w:t xml:space="preserve"> </w:t>
            </w:r>
            <w:r w:rsidRPr="005A630B">
              <w:rPr>
                <w:rFonts w:cs="Arial"/>
                <w:sz w:val="22"/>
                <w:szCs w:val="22"/>
              </w:rPr>
              <w:t xml:space="preserve">über Tröpfcheninfektion (Einatmen von </w:t>
            </w:r>
          </w:p>
          <w:p w14:paraId="6E351613" w14:textId="77777777" w:rsidR="00B50FED" w:rsidRDefault="00DC030F" w:rsidP="00DC030F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 xml:space="preserve">Bioaerosolen) und über Schmierinfektion (z. B. Berühren des Mundes mit </w:t>
            </w:r>
          </w:p>
          <w:p w14:paraId="059CBCCF" w14:textId="77777777" w:rsidR="00B50FED" w:rsidRDefault="00DC030F" w:rsidP="00DC030F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 xml:space="preserve">verschmutzten Händen durch kontaminierte Gegenstände oder Handschuhe). </w:t>
            </w:r>
          </w:p>
          <w:p w14:paraId="690405DF" w14:textId="77777777" w:rsidR="00B50FED" w:rsidRDefault="00EC7FDE" w:rsidP="00DC030F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 xml:space="preserve">Biostoffe </w:t>
            </w:r>
            <w:r w:rsidR="00DC030F" w:rsidRPr="005A630B">
              <w:rPr>
                <w:rFonts w:cs="Arial"/>
                <w:sz w:val="22"/>
                <w:szCs w:val="22"/>
              </w:rPr>
              <w:t xml:space="preserve">können auch durch Verzehr in den Verdauungstrakt gelangen sowie </w:t>
            </w:r>
          </w:p>
          <w:p w14:paraId="5A623073" w14:textId="77777777" w:rsidR="00B50FED" w:rsidRDefault="00DC030F" w:rsidP="00DC030F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>über die Schleimhaut (z. B. Mundschleimhaut, Rachenschleimhaut, Nasenschleimhaut,</w:t>
            </w:r>
          </w:p>
          <w:p w14:paraId="03E98FF6" w14:textId="77777777" w:rsidR="00DC030F" w:rsidRPr="005A630B" w:rsidRDefault="00DC030F" w:rsidP="00DC030F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 xml:space="preserve">Bindehaut des Auges) und über Wunden bzw. vorgeschädigte Haut in den Körper gelangen. </w:t>
            </w:r>
          </w:p>
          <w:p w14:paraId="32447E39" w14:textId="77777777" w:rsidR="00507DB8" w:rsidRDefault="00507DB8" w:rsidP="00DC030F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08AB30D8" w14:textId="77777777" w:rsidR="00DC030F" w:rsidRPr="005A630B" w:rsidRDefault="00DC030F" w:rsidP="00DC030F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5A630B">
              <w:rPr>
                <w:rFonts w:cs="Arial"/>
                <w:b/>
                <w:sz w:val="22"/>
                <w:szCs w:val="22"/>
              </w:rPr>
              <w:t>Gesundheitliche Wirkungen:</w:t>
            </w:r>
          </w:p>
          <w:p w14:paraId="2A7D83AB" w14:textId="77777777" w:rsidR="0072651C" w:rsidRPr="005A630B" w:rsidRDefault="00DC030F" w:rsidP="00DC030F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 xml:space="preserve">Durch günstige Bedingungen oder ein schwaches Immunsystem können </w:t>
            </w:r>
            <w:r w:rsidR="00EC7FDE" w:rsidRPr="005A630B">
              <w:rPr>
                <w:rFonts w:cs="Arial"/>
                <w:sz w:val="22"/>
                <w:szCs w:val="22"/>
              </w:rPr>
              <w:t xml:space="preserve">Biostoffe </w:t>
            </w:r>
            <w:r w:rsidRPr="005A630B">
              <w:rPr>
                <w:rFonts w:cs="Arial"/>
                <w:sz w:val="22"/>
                <w:szCs w:val="22"/>
              </w:rPr>
              <w:t xml:space="preserve">schwere Krankheiten beim Menschen hervorrufen und stellen dann eine ernste Gefahr für die Beschäftigten dar. Einige </w:t>
            </w:r>
            <w:r w:rsidR="00EC7FDE" w:rsidRPr="005A630B">
              <w:rPr>
                <w:rFonts w:cs="Arial"/>
                <w:sz w:val="22"/>
                <w:szCs w:val="22"/>
              </w:rPr>
              <w:t xml:space="preserve">Biostoffe </w:t>
            </w:r>
            <w:r w:rsidRPr="005A630B">
              <w:rPr>
                <w:rFonts w:cs="Arial"/>
                <w:sz w:val="22"/>
                <w:szCs w:val="22"/>
              </w:rPr>
              <w:t>können sensibilisierende oder toxische Wirkungen beim Menschen hervorrufen.</w:t>
            </w:r>
          </w:p>
          <w:p w14:paraId="2C310F9D" w14:textId="77777777" w:rsidR="00061AC8" w:rsidRPr="00DC030F" w:rsidRDefault="00061AC8" w:rsidP="00DC030F">
            <w:pPr>
              <w:autoSpaceDE w:val="0"/>
              <w:autoSpaceDN w:val="0"/>
              <w:adjustRightInd w:val="0"/>
              <w:rPr>
                <w:rFonts w:cs="Arial"/>
                <w:szCs w:val="24"/>
              </w:rPr>
            </w:pPr>
          </w:p>
        </w:tc>
        <w:tc>
          <w:tcPr>
            <w:tcW w:w="196" w:type="dxa"/>
            <w:gridSpan w:val="2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7130C15D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AE6068" w:rsidRPr="00C17987" w14:paraId="7C50C794" w14:textId="77777777" w:rsidTr="007733AA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FC71CD4" w14:textId="77777777" w:rsidR="00AE6068" w:rsidRPr="00C17987" w:rsidRDefault="00AE6068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24A9DCD7" w14:textId="77777777" w:rsidR="00AE6068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Schutzmaßnahmen und Verhaltensregeln</w:t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389E632" w14:textId="77777777" w:rsidR="00AE6068" w:rsidRPr="00C17987" w:rsidRDefault="00AE6068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D572FCB" w14:textId="77777777" w:rsidTr="007733AA">
        <w:trPr>
          <w:trHeight w:val="184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42057A8B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73AF10C" w14:textId="77777777" w:rsidR="00180332" w:rsidRDefault="00180332" w:rsidP="00180332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5B3E4F4C" w14:textId="77777777" w:rsidR="003D31F7" w:rsidRDefault="003D31F7" w:rsidP="00180332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0074ECB5" w14:textId="77777777" w:rsidR="007733AA" w:rsidRDefault="007733AA" w:rsidP="00180332">
            <w:pPr>
              <w:ind w:right="85"/>
              <w:rPr>
                <w:noProof/>
              </w:rPr>
            </w:pPr>
          </w:p>
          <w:p w14:paraId="20A983EB" w14:textId="77777777" w:rsidR="007733AA" w:rsidRDefault="007733AA" w:rsidP="00180332">
            <w:pPr>
              <w:ind w:right="85"/>
              <w:rPr>
                <w:noProof/>
              </w:rPr>
            </w:pPr>
          </w:p>
          <w:p w14:paraId="22368FA3" w14:textId="77777777" w:rsidR="00180332" w:rsidRPr="00C17987" w:rsidRDefault="00F72D17" w:rsidP="00180332">
            <w:pPr>
              <w:ind w:right="85"/>
              <w:rPr>
                <w:rFonts w:cs="Arial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0A59EAE" wp14:editId="3CC52232">
                  <wp:extent cx="504000" cy="504000"/>
                  <wp:effectExtent l="0" t="0" r="0" b="0"/>
                  <wp:docPr id="2" name="Bild 2" descr="m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312736" w14:textId="77777777" w:rsidR="00180332" w:rsidRPr="00C17987" w:rsidRDefault="00F72D17" w:rsidP="00180332">
            <w:pPr>
              <w:ind w:right="85"/>
              <w:rPr>
                <w:rFonts w:cs="Arial"/>
                <w:sz w:val="20"/>
              </w:rPr>
            </w:pPr>
            <w:r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71BDBFB6" wp14:editId="1770AA5F">
                  <wp:extent cx="504000" cy="504000"/>
                  <wp:effectExtent l="0" t="0" r="0" b="0"/>
                  <wp:docPr id="3" name="Bild 3" descr="m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BA0D48" w14:textId="77777777" w:rsidR="00180332" w:rsidRPr="00C17987" w:rsidRDefault="00F72D17" w:rsidP="00180332">
            <w:pPr>
              <w:ind w:right="85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5844BEB9" wp14:editId="6055B298">
                  <wp:extent cx="504000" cy="504000"/>
                  <wp:effectExtent l="0" t="0" r="0" b="0"/>
                  <wp:docPr id="4" name="Bild 4" descr="m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9C705D" w14:textId="77777777" w:rsidR="00180332" w:rsidRPr="00C17987" w:rsidRDefault="00F72D17" w:rsidP="00180332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52B166EE" wp14:editId="7AC6A002">
                  <wp:extent cx="504000" cy="504000"/>
                  <wp:effectExtent l="0" t="0" r="0" b="0"/>
                  <wp:docPr id="5" name="Bild 5" descr="m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8F82D6" w14:textId="77777777" w:rsidR="00180332" w:rsidRDefault="00F72D17" w:rsidP="00180332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30F56DFB" wp14:editId="5288F665">
                  <wp:extent cx="504000" cy="504000"/>
                  <wp:effectExtent l="0" t="0" r="0" b="0"/>
                  <wp:docPr id="6" name="Bild 6" descr="m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9B50E3" w14:textId="77777777" w:rsidR="00180332" w:rsidRDefault="00180332" w:rsidP="00180332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577B0C20" w14:textId="77777777" w:rsidR="00180332" w:rsidRPr="007A1DA2" w:rsidRDefault="00180332" w:rsidP="00180332">
            <w:pPr>
              <w:ind w:right="85"/>
              <w:rPr>
                <w:rFonts w:cs="Arial"/>
                <w:szCs w:val="24"/>
              </w:rPr>
            </w:pPr>
          </w:p>
          <w:p w14:paraId="268D049D" w14:textId="77777777" w:rsidR="0072651C" w:rsidRPr="00C17987" w:rsidRDefault="0072651C" w:rsidP="0002364E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0AF6BE79" w14:textId="77777777" w:rsidR="00061AC8" w:rsidRDefault="00061AC8" w:rsidP="00F50606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</w:rPr>
            </w:pPr>
          </w:p>
          <w:p w14:paraId="36F5EDB7" w14:textId="77777777" w:rsidR="00F50606" w:rsidRPr="005A630B" w:rsidRDefault="00F50606" w:rsidP="00F50606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5A630B">
              <w:rPr>
                <w:rFonts w:cs="Arial"/>
                <w:b/>
                <w:sz w:val="22"/>
                <w:szCs w:val="22"/>
              </w:rPr>
              <w:t>Hygienevorgaben:</w:t>
            </w:r>
          </w:p>
          <w:p w14:paraId="13AD6372" w14:textId="77777777" w:rsidR="00F50606" w:rsidRPr="005A630B" w:rsidRDefault="00F50606" w:rsidP="00F50606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>Während der Arbeit nicht essen, trinken oder rauchen.</w:t>
            </w:r>
          </w:p>
          <w:p w14:paraId="7DCCB758" w14:textId="77777777" w:rsidR="00F50606" w:rsidRPr="005A630B" w:rsidRDefault="00F50606" w:rsidP="00F50606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>Der Hautschutzplan ist zu beachten.</w:t>
            </w:r>
          </w:p>
          <w:p w14:paraId="31A2AE3F" w14:textId="77777777" w:rsidR="00F50606" w:rsidRPr="005A630B" w:rsidRDefault="00F50606" w:rsidP="00507DB8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 xml:space="preserve">Die Pausen- oder Bereitschaftsräume bzw. Tagesunterkünfte nicht mit stark </w:t>
            </w:r>
            <w:r w:rsidR="00B50FED">
              <w:rPr>
                <w:rFonts w:cs="Arial"/>
                <w:sz w:val="22"/>
                <w:szCs w:val="22"/>
              </w:rPr>
              <w:br/>
            </w:r>
            <w:r w:rsidRPr="005A630B">
              <w:rPr>
                <w:rFonts w:cs="Arial"/>
                <w:sz w:val="22"/>
                <w:szCs w:val="22"/>
              </w:rPr>
              <w:t>verschmutzter Arbeitskleidung betreten.</w:t>
            </w:r>
          </w:p>
          <w:p w14:paraId="4903635B" w14:textId="77777777" w:rsidR="00F50606" w:rsidRPr="005A630B" w:rsidRDefault="00F50606" w:rsidP="00507DB8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5A630B">
              <w:rPr>
                <w:rFonts w:cs="Arial"/>
                <w:b/>
                <w:sz w:val="22"/>
                <w:szCs w:val="22"/>
              </w:rPr>
              <w:t>Maßnahmen zur Reinigung und Desinfektion:</w:t>
            </w:r>
          </w:p>
          <w:p w14:paraId="220763F1" w14:textId="77777777" w:rsidR="00F50606" w:rsidRPr="005A630B" w:rsidRDefault="00F50606" w:rsidP="00F50606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 xml:space="preserve">Arbeitsbereich und verwendete Arbeitsmittel sind sachgerecht zu reinigen und </w:t>
            </w:r>
            <w:r w:rsidR="00B50FED">
              <w:rPr>
                <w:rFonts w:cs="Arial"/>
                <w:sz w:val="22"/>
                <w:szCs w:val="22"/>
              </w:rPr>
              <w:br/>
            </w:r>
            <w:r w:rsidRPr="005A630B">
              <w:rPr>
                <w:rFonts w:cs="Arial"/>
                <w:sz w:val="22"/>
                <w:szCs w:val="22"/>
              </w:rPr>
              <w:t>zu desinfizieren (Reinigungs- und Desinfektionsplan beachten).</w:t>
            </w:r>
          </w:p>
          <w:p w14:paraId="1091CBC7" w14:textId="77777777" w:rsidR="008920EE" w:rsidRPr="005A630B" w:rsidRDefault="008920EE" w:rsidP="00F50606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>Hände reinigen und desinfizieren.</w:t>
            </w:r>
          </w:p>
          <w:p w14:paraId="44433FC0" w14:textId="77777777" w:rsidR="00F50606" w:rsidRPr="005A630B" w:rsidRDefault="00F50606" w:rsidP="00F50606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>Nach Verlassen des Arbeitsbereiches ist PSA zum mehrfachen Gebrauch</w:t>
            </w:r>
            <w:r w:rsidR="00B50FED">
              <w:rPr>
                <w:rFonts w:cs="Arial"/>
                <w:sz w:val="22"/>
                <w:szCs w:val="22"/>
              </w:rPr>
              <w:br/>
            </w:r>
            <w:r w:rsidRPr="005A630B">
              <w:rPr>
                <w:rFonts w:cs="Arial"/>
                <w:sz w:val="22"/>
                <w:szCs w:val="22"/>
              </w:rPr>
              <w:t>(Korbbrille, Schuhwerk) abzulegen, sachgerecht zu reinigen und zu desinfizieren.</w:t>
            </w:r>
          </w:p>
          <w:p w14:paraId="62F173E7" w14:textId="77777777" w:rsidR="007733AA" w:rsidRDefault="007733AA" w:rsidP="00F50606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63F845E0" w14:textId="77777777" w:rsidR="00F50606" w:rsidRPr="005A630B" w:rsidRDefault="00F50606" w:rsidP="00F50606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5A630B">
              <w:rPr>
                <w:rFonts w:cs="Arial"/>
                <w:b/>
                <w:sz w:val="22"/>
                <w:szCs w:val="22"/>
              </w:rPr>
              <w:t>Maßnahmen zur Verhütung einer Exposition:</w:t>
            </w:r>
          </w:p>
          <w:p w14:paraId="469D7DDD" w14:textId="77777777" w:rsidR="00F50606" w:rsidRPr="005A630B" w:rsidRDefault="00F50606" w:rsidP="00F50606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>Eine Impfung gegen Tetanus ist verfügbar und wird empfohlen.</w:t>
            </w:r>
          </w:p>
          <w:p w14:paraId="22F258CF" w14:textId="77777777" w:rsidR="00F50606" w:rsidRPr="005A630B" w:rsidRDefault="00F50606" w:rsidP="00F50606">
            <w:pPr>
              <w:numPr>
                <w:ilvl w:val="0"/>
                <w:numId w:val="12"/>
              </w:numPr>
              <w:tabs>
                <w:tab w:val="num" w:pos="426"/>
              </w:tabs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>Eine Immunisierung durch einen Kombinationsimpfstoff, der gegen Hepatitis-A-Infektionen und Hepatitis-B-Infektionen schützt, ist zu empfehlen.</w:t>
            </w:r>
          </w:p>
          <w:p w14:paraId="4645C8A7" w14:textId="77777777" w:rsidR="00F50606" w:rsidRPr="005A630B" w:rsidRDefault="00F50606" w:rsidP="00F50606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>Bioaerosole sind durch geeignete Arbeitsverfahren zu vermeiden oder zu reduzieren.</w:t>
            </w:r>
          </w:p>
          <w:p w14:paraId="7E2F8522" w14:textId="77777777" w:rsidR="00F50606" w:rsidRPr="005A630B" w:rsidRDefault="00F50606" w:rsidP="00F50606">
            <w:pPr>
              <w:numPr>
                <w:ilvl w:val="0"/>
                <w:numId w:val="12"/>
              </w:numPr>
              <w:tabs>
                <w:tab w:val="num" w:pos="426"/>
              </w:tabs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>Der Kontakt mit Fäkalien, mit fäkalienverunreinigtem Wasser oder Gegenständen ist zu vermeiden.</w:t>
            </w:r>
          </w:p>
          <w:p w14:paraId="00135AB9" w14:textId="77777777" w:rsidR="00F50606" w:rsidRPr="005A630B" w:rsidRDefault="00F50606" w:rsidP="00F50606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>Skalpell und Spritzen sind abzudecken.</w:t>
            </w:r>
          </w:p>
          <w:p w14:paraId="018C17F2" w14:textId="77777777" w:rsidR="00F50606" w:rsidRPr="005A630B" w:rsidRDefault="00F50606" w:rsidP="00F50606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>Zum Entfernen von Sargbeschlägen und -füßen sind sichere Arbeitsverfahren zu wählen.</w:t>
            </w:r>
          </w:p>
          <w:p w14:paraId="767F3CE2" w14:textId="77777777" w:rsidR="0072651C" w:rsidRPr="00DA3173" w:rsidRDefault="00F50606" w:rsidP="00DA3173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0"/>
              </w:rPr>
            </w:pPr>
            <w:r w:rsidRPr="005A630B">
              <w:rPr>
                <w:rFonts w:cs="Arial"/>
                <w:sz w:val="22"/>
                <w:szCs w:val="22"/>
              </w:rPr>
              <w:t>Oberflächen müssen gla</w:t>
            </w:r>
            <w:r w:rsidR="00DA3173" w:rsidRPr="005A630B">
              <w:rPr>
                <w:rFonts w:cs="Arial"/>
                <w:sz w:val="22"/>
                <w:szCs w:val="22"/>
              </w:rPr>
              <w:t>tt und leicht zu reinigen sein.</w:t>
            </w:r>
            <w:r w:rsidR="00061AC8">
              <w:rPr>
                <w:rFonts w:cs="Arial"/>
                <w:sz w:val="20"/>
              </w:rPr>
              <w:br/>
            </w:r>
          </w:p>
        </w:tc>
        <w:tc>
          <w:tcPr>
            <w:tcW w:w="196" w:type="dxa"/>
            <w:gridSpan w:val="2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0A4FAAC6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DA3173" w:rsidRPr="00C17987" w14:paraId="3CF07053" w14:textId="77777777" w:rsidTr="007733AA">
        <w:trPr>
          <w:trHeight w:hRule="exact" w:val="346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04D14BA0" w14:textId="77777777" w:rsidR="00DA3173" w:rsidRPr="00C17987" w:rsidRDefault="00DA3173" w:rsidP="0002364E">
            <w:pPr>
              <w:rPr>
                <w:rFonts w:cs="Arial"/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008000"/>
            <w:noWrap/>
          </w:tcPr>
          <w:p w14:paraId="6C4EFA89" w14:textId="77777777" w:rsidR="00DA3173" w:rsidRPr="00C17987" w:rsidRDefault="00DA3173" w:rsidP="0002364E">
            <w:pPr>
              <w:ind w:right="85"/>
              <w:rPr>
                <w:rFonts w:cs="Arial"/>
                <w:sz w:val="20"/>
              </w:rPr>
            </w:pP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008000"/>
          </w:tcPr>
          <w:p w14:paraId="2CEE4990" w14:textId="77777777" w:rsidR="00DA3173" w:rsidRPr="00F50606" w:rsidRDefault="00DA3173" w:rsidP="00DA3173">
            <w:pPr>
              <w:rPr>
                <w:b/>
                <w:sz w:val="20"/>
              </w:rPr>
            </w:pPr>
          </w:p>
        </w:tc>
        <w:tc>
          <w:tcPr>
            <w:tcW w:w="196" w:type="dxa"/>
            <w:gridSpan w:val="2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4C88F373" w14:textId="77777777" w:rsidR="00DA3173" w:rsidRPr="00C17987" w:rsidRDefault="00DA3173" w:rsidP="0002364E">
            <w:pPr>
              <w:rPr>
                <w:rFonts w:cs="Arial"/>
                <w:sz w:val="20"/>
              </w:rPr>
            </w:pPr>
          </w:p>
        </w:tc>
      </w:tr>
      <w:tr w:rsidR="00DA3173" w:rsidRPr="00C17987" w14:paraId="3E5877D3" w14:textId="77777777" w:rsidTr="007733AA">
        <w:trPr>
          <w:gridAfter w:val="1"/>
          <w:wAfter w:w="31" w:type="dxa"/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6F11E90E" w14:textId="77777777" w:rsidR="00DA3173" w:rsidRPr="00C17987" w:rsidRDefault="00DA3173" w:rsidP="0002364E">
            <w:pPr>
              <w:rPr>
                <w:rFonts w:cs="Arial"/>
                <w:sz w:val="20"/>
              </w:rPr>
            </w:pPr>
            <w:r>
              <w:lastRenderedPageBreak/>
              <w:br w:type="page"/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008000"/>
            <w:noWrap/>
          </w:tcPr>
          <w:p w14:paraId="1D26B42D" w14:textId="77777777" w:rsidR="00DA3173" w:rsidRPr="00C17987" w:rsidRDefault="00DA3173" w:rsidP="0002364E">
            <w:pPr>
              <w:ind w:right="85"/>
              <w:rPr>
                <w:rFonts w:cs="Arial"/>
                <w:sz w:val="20"/>
              </w:rPr>
            </w:pP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008000"/>
            <w:vAlign w:val="center"/>
          </w:tcPr>
          <w:p w14:paraId="70DAE003" w14:textId="77777777" w:rsidR="00DA3173" w:rsidRPr="00F50606" w:rsidRDefault="00DA3173" w:rsidP="00DA3173">
            <w:pPr>
              <w:jc w:val="center"/>
              <w:rPr>
                <w:b/>
                <w:sz w:val="20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Schutzmaßnahmen und Verhaltensregeln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17D0BFBD" w14:textId="77777777" w:rsidR="00DA3173" w:rsidRPr="00C17987" w:rsidRDefault="00DA3173" w:rsidP="0002364E">
            <w:pPr>
              <w:rPr>
                <w:rFonts w:cs="Arial"/>
                <w:sz w:val="20"/>
              </w:rPr>
            </w:pPr>
          </w:p>
        </w:tc>
      </w:tr>
      <w:tr w:rsidR="00DA3173" w:rsidRPr="00C17987" w14:paraId="649064D1" w14:textId="77777777" w:rsidTr="007733AA">
        <w:trPr>
          <w:gridAfter w:val="1"/>
          <w:wAfter w:w="31" w:type="dxa"/>
          <w:trHeight w:val="184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62F99C09" w14:textId="77777777" w:rsidR="00DA3173" w:rsidRPr="00C17987" w:rsidRDefault="00DA3173" w:rsidP="0002364E">
            <w:pPr>
              <w:rPr>
                <w:rFonts w:cs="Arial"/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1CE402ED" w14:textId="77777777" w:rsidR="003D31F7" w:rsidRDefault="003D31F7" w:rsidP="0002364E">
            <w:pPr>
              <w:ind w:right="85"/>
              <w:rPr>
                <w:rFonts w:cs="Arial"/>
                <w:noProof/>
                <w:sz w:val="20"/>
              </w:rPr>
            </w:pPr>
          </w:p>
          <w:p w14:paraId="72510906" w14:textId="77777777" w:rsidR="003D31F7" w:rsidRDefault="003D31F7" w:rsidP="0002364E">
            <w:pPr>
              <w:ind w:right="85"/>
              <w:rPr>
                <w:rFonts w:cs="Arial"/>
                <w:noProof/>
                <w:sz w:val="20"/>
              </w:rPr>
            </w:pPr>
          </w:p>
          <w:p w14:paraId="29D41D99" w14:textId="77777777" w:rsidR="007733AA" w:rsidRDefault="007733AA" w:rsidP="0002364E">
            <w:pPr>
              <w:ind w:right="85"/>
              <w:rPr>
                <w:rFonts w:cs="Arial"/>
                <w:noProof/>
                <w:sz w:val="20"/>
              </w:rPr>
            </w:pPr>
          </w:p>
          <w:p w14:paraId="49803825" w14:textId="77777777" w:rsidR="007733AA" w:rsidRDefault="007733AA" w:rsidP="0002364E">
            <w:pPr>
              <w:ind w:right="85"/>
              <w:rPr>
                <w:rFonts w:cs="Arial"/>
                <w:noProof/>
                <w:sz w:val="20"/>
              </w:rPr>
            </w:pPr>
          </w:p>
          <w:p w14:paraId="56F6BACF" w14:textId="77777777" w:rsidR="00DA3173" w:rsidRDefault="003D31F7" w:rsidP="0002364E">
            <w:pPr>
              <w:ind w:right="85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6B617414" wp14:editId="14AF18FB">
                  <wp:extent cx="504000" cy="504000"/>
                  <wp:effectExtent l="0" t="0" r="0" b="0"/>
                  <wp:docPr id="10" name="Bild 7" descr="m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696918" w14:textId="77777777" w:rsidR="003D31F7" w:rsidRPr="00C17987" w:rsidRDefault="003D31F7" w:rsidP="0002364E">
            <w:pPr>
              <w:ind w:right="85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1C5E1673" wp14:editId="608FF545">
                  <wp:extent cx="504000" cy="504000"/>
                  <wp:effectExtent l="0" t="0" r="0" b="0"/>
                  <wp:docPr id="11" name="Bild 8" descr="m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30F1AC04" w14:textId="77777777" w:rsidR="00061AC8" w:rsidRDefault="00061AC8" w:rsidP="00DA3173">
            <w:pPr>
              <w:rPr>
                <w:b/>
                <w:sz w:val="20"/>
              </w:rPr>
            </w:pPr>
          </w:p>
          <w:p w14:paraId="4260D751" w14:textId="77777777" w:rsidR="00DA3173" w:rsidRPr="005A630B" w:rsidRDefault="00DA3173" w:rsidP="00DA3173">
            <w:pPr>
              <w:rPr>
                <w:b/>
                <w:sz w:val="22"/>
                <w:szCs w:val="22"/>
              </w:rPr>
            </w:pPr>
            <w:r w:rsidRPr="005A630B">
              <w:rPr>
                <w:b/>
                <w:sz w:val="22"/>
                <w:szCs w:val="22"/>
              </w:rPr>
              <w:t xml:space="preserve">Empfohlene PSA </w:t>
            </w:r>
            <w:r w:rsidRPr="005A630B">
              <w:rPr>
                <w:rFonts w:cs="Arial"/>
                <w:b/>
                <w:sz w:val="22"/>
                <w:szCs w:val="22"/>
              </w:rPr>
              <w:t xml:space="preserve">bei Möglichkeit des Kontakts zu Blut und anderen Körperflüssigkeiten z. B. beim Berühren von </w:t>
            </w:r>
            <w:r w:rsidRPr="005A630B">
              <w:rPr>
                <w:rFonts w:cs="Arial"/>
                <w:b/>
                <w:iCs/>
                <w:sz w:val="22"/>
                <w:szCs w:val="22"/>
              </w:rPr>
              <w:t>Leichnamen:</w:t>
            </w:r>
          </w:p>
          <w:p w14:paraId="18310B4E" w14:textId="77777777" w:rsidR="00DA3173" w:rsidRPr="005A630B" w:rsidRDefault="00DA3173" w:rsidP="00DA3173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>Korbbrille</w:t>
            </w:r>
          </w:p>
          <w:p w14:paraId="2C8B70C0" w14:textId="77777777" w:rsidR="00DA3173" w:rsidRPr="005A630B" w:rsidRDefault="00DA3173" w:rsidP="00DA3173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>flüssigkeitsdichte Schürze oder Chemikalienschutzanzug, z. B. Einweg-Overall Chemikalienschutz Typ 4B</w:t>
            </w:r>
          </w:p>
          <w:p w14:paraId="7C713F2D" w14:textId="77777777" w:rsidR="00DA3173" w:rsidRPr="005A630B" w:rsidRDefault="00DA3173" w:rsidP="00DA3173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>Einweg-Schutzhandschuhe aus Nitril mit verlängertem Schaft</w:t>
            </w:r>
          </w:p>
          <w:p w14:paraId="1F91A1DA" w14:textId="77777777" w:rsidR="00DA3173" w:rsidRPr="005A630B" w:rsidRDefault="00DA3173" w:rsidP="00DA3173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>geschlossene leicht zu reinigende desinfizierbare Schuhe oder Stiefel</w:t>
            </w:r>
          </w:p>
          <w:p w14:paraId="30FAEF74" w14:textId="77777777" w:rsidR="00DA3173" w:rsidRPr="005A630B" w:rsidRDefault="00DA3173" w:rsidP="00DA3173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25C10504" w14:textId="77777777" w:rsidR="00DA3173" w:rsidRPr="005A630B" w:rsidRDefault="00DA3173" w:rsidP="00DA3173">
            <w:pPr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 xml:space="preserve">Bei einer zweiten Leichenschau (Öffnen der Särge) sind </w:t>
            </w:r>
            <w:r w:rsidRPr="005A630B">
              <w:rPr>
                <w:rFonts w:ascii="Helvetica-Bold" w:hAnsi="Helvetica-Bold" w:cs="Helvetica-Bold"/>
                <w:bCs/>
                <w:sz w:val="22"/>
                <w:szCs w:val="22"/>
              </w:rPr>
              <w:t>Schutzhandschuhe</w:t>
            </w:r>
            <w:r w:rsidRPr="005A630B">
              <w:rPr>
                <w:rFonts w:cs="Arial"/>
                <w:sz w:val="22"/>
                <w:szCs w:val="22"/>
              </w:rPr>
              <w:t xml:space="preserve"> mit ausreichender mechanischer Belastbarkeit zu verwenden.</w:t>
            </w:r>
          </w:p>
          <w:p w14:paraId="78EA360D" w14:textId="77777777" w:rsidR="00DA3173" w:rsidRPr="005A630B" w:rsidRDefault="00DA3173" w:rsidP="00DA3173">
            <w:pPr>
              <w:rPr>
                <w:rFonts w:cs="Arial"/>
                <w:sz w:val="22"/>
                <w:szCs w:val="22"/>
              </w:rPr>
            </w:pPr>
          </w:p>
          <w:p w14:paraId="4C289B7D" w14:textId="77777777" w:rsidR="00DA3173" w:rsidRPr="005A630B" w:rsidRDefault="00DA3173" w:rsidP="00DA3173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 xml:space="preserve">Beim Aufrichten von Leichnamen oder Haare </w:t>
            </w:r>
            <w:proofErr w:type="spellStart"/>
            <w:r w:rsidRPr="005A630B">
              <w:rPr>
                <w:rFonts w:cs="Arial"/>
                <w:sz w:val="22"/>
                <w:szCs w:val="22"/>
              </w:rPr>
              <w:t>fönen</w:t>
            </w:r>
            <w:proofErr w:type="spellEnd"/>
            <w:r w:rsidRPr="005A630B">
              <w:rPr>
                <w:rFonts w:cs="Arial"/>
                <w:bCs/>
                <w:sz w:val="22"/>
                <w:szCs w:val="22"/>
              </w:rPr>
              <w:t>, Aerosole!</w:t>
            </w:r>
            <w:r w:rsidRPr="005A630B">
              <w:rPr>
                <w:rFonts w:cs="Arial"/>
                <w:sz w:val="22"/>
                <w:szCs w:val="22"/>
              </w:rPr>
              <w:t xml:space="preserve"> ist partikelfiltrierender Atemschutz (im Handel erhältlich als Feinstaubmaske) FFP3 mit Ausatemventil zu verwenden.</w:t>
            </w:r>
          </w:p>
          <w:p w14:paraId="4CE1F389" w14:textId="77777777" w:rsidR="00061AC8" w:rsidRPr="00F50606" w:rsidRDefault="00061AC8" w:rsidP="00DA3173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1348A28B" w14:textId="77777777" w:rsidR="00DA3173" w:rsidRPr="00C17987" w:rsidRDefault="00DA3173" w:rsidP="0002364E">
            <w:pPr>
              <w:rPr>
                <w:rFonts w:cs="Arial"/>
                <w:sz w:val="20"/>
              </w:rPr>
            </w:pPr>
          </w:p>
        </w:tc>
      </w:tr>
      <w:tr w:rsidR="00050947" w:rsidRPr="00C17987" w14:paraId="611F7201" w14:textId="77777777" w:rsidTr="007733AA">
        <w:trPr>
          <w:gridAfter w:val="1"/>
          <w:wAfter w:w="31" w:type="dxa"/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2789A38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37C10639" w14:textId="77777777" w:rsidR="00050947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Verhalten im Gefahrfall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318952C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A1A26D6" w14:textId="77777777" w:rsidTr="007733AA">
        <w:trPr>
          <w:gridAfter w:val="1"/>
          <w:wAfter w:w="31" w:type="dxa"/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E6572F9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4F8866F" w14:textId="77777777" w:rsidR="00061AC8" w:rsidRDefault="00061AC8" w:rsidP="00061AC8">
            <w:pPr>
              <w:ind w:left="360"/>
              <w:rPr>
                <w:rFonts w:cs="Arial"/>
                <w:sz w:val="20"/>
              </w:rPr>
            </w:pPr>
          </w:p>
          <w:p w14:paraId="2D4A3135" w14:textId="77777777" w:rsidR="00F50606" w:rsidRPr="005A630B" w:rsidRDefault="00F50606" w:rsidP="00F50606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>Beim Auftreten akuter Krankheitssymptome ist ein Arzt aufzusuchen mit dem Hinweis auf Kontakt zu möglichen Infektionsquellen.</w:t>
            </w:r>
          </w:p>
          <w:p w14:paraId="124E92C7" w14:textId="77777777" w:rsidR="00F50606" w:rsidRPr="005A630B" w:rsidRDefault="00F50606" w:rsidP="00F50606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>Es wird empfohlen, die Beratung durch den Betriebsarzt bzw. die Arbeitsmedizinische Vorsorge zu nutzen.</w:t>
            </w:r>
            <w:r w:rsidR="00061AC8" w:rsidRPr="005A630B">
              <w:rPr>
                <w:rFonts w:cs="Arial"/>
                <w:sz w:val="22"/>
                <w:szCs w:val="22"/>
              </w:rPr>
              <w:br/>
            </w:r>
          </w:p>
          <w:p w14:paraId="6B618B92" w14:textId="77777777" w:rsidR="0072651C" w:rsidRDefault="00A93AA3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Vorgesetzter</w:t>
            </w:r>
            <w:r>
              <w:rPr>
                <w:rFonts w:cs="Arial"/>
                <w:b/>
                <w:szCs w:val="24"/>
              </w:rPr>
              <w:t xml:space="preserve">: </w:t>
            </w: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Tel.-Nr.:</w:t>
            </w:r>
          </w:p>
          <w:p w14:paraId="1834517C" w14:textId="77777777" w:rsidR="007733AA" w:rsidRPr="00C17987" w:rsidRDefault="007733AA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color w:val="0000FF"/>
                <w:sz w:val="20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A26B5D3" w14:textId="77777777" w:rsidR="0072651C" w:rsidRPr="00C17987" w:rsidRDefault="00A93AA3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</w:p>
        </w:tc>
      </w:tr>
      <w:tr w:rsidR="00310B1A" w:rsidRPr="00C17987" w14:paraId="4008A2F3" w14:textId="77777777" w:rsidTr="007733AA">
        <w:trPr>
          <w:gridAfter w:val="1"/>
          <w:wAfter w:w="31" w:type="dxa"/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850A8A6" w14:textId="77777777" w:rsidR="00310B1A" w:rsidRPr="00C17987" w:rsidRDefault="00310B1A" w:rsidP="00CC45B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80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5962B807" w14:textId="77777777" w:rsidR="00310B1A" w:rsidRPr="00C17A88" w:rsidRDefault="00310B1A" w:rsidP="00CC45BF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>
              <w:rPr>
                <w:rFonts w:cs="Arial"/>
                <w:b/>
                <w:smallCaps/>
                <w:color w:val="FFFFFF"/>
                <w:szCs w:val="24"/>
              </w:rPr>
              <w:t xml:space="preserve">Verhalten bei Unfällen, </w:t>
            </w: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Erste Hilfe</w:t>
            </w:r>
          </w:p>
        </w:tc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vAlign w:val="center"/>
          </w:tcPr>
          <w:p w14:paraId="3B3AC893" w14:textId="77777777" w:rsidR="00310B1A" w:rsidRPr="00C576E1" w:rsidRDefault="00310B1A" w:rsidP="00CC45BF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4F22ED">
              <w:rPr>
                <w:rFonts w:cs="Arial"/>
                <w:b/>
                <w:smallCaps/>
                <w:color w:val="FFFFFF"/>
                <w:szCs w:val="24"/>
              </w:rPr>
              <w:t>Notruf 112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92D75AF" w14:textId="77777777" w:rsidR="00310B1A" w:rsidRPr="00C17987" w:rsidRDefault="00310B1A" w:rsidP="00CC45B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811A439" w14:textId="77777777" w:rsidTr="007733AA">
        <w:trPr>
          <w:gridAfter w:val="1"/>
          <w:wAfter w:w="31" w:type="dxa"/>
          <w:trHeight w:val="1044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26601F18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509594E3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  <w:p w14:paraId="157DB903" w14:textId="77777777" w:rsidR="007733AA" w:rsidRDefault="007733AA" w:rsidP="0002364E">
            <w:pPr>
              <w:rPr>
                <w:rFonts w:cs="Arial"/>
                <w:noProof/>
                <w:sz w:val="20"/>
              </w:rPr>
            </w:pPr>
          </w:p>
          <w:p w14:paraId="132F54D3" w14:textId="77777777" w:rsidR="0072651C" w:rsidRPr="00C17987" w:rsidRDefault="00F72D17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0DC13A73" wp14:editId="48EC1436">
                  <wp:extent cx="381000" cy="381000"/>
                  <wp:effectExtent l="0" t="0" r="0" b="0"/>
                  <wp:docPr id="9" name="Bild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19D5E6FD" w14:textId="77777777" w:rsidR="00061AC8" w:rsidRDefault="00061AC8" w:rsidP="00061AC8">
            <w:pPr>
              <w:autoSpaceDE w:val="0"/>
              <w:autoSpaceDN w:val="0"/>
              <w:adjustRightInd w:val="0"/>
              <w:ind w:left="360"/>
              <w:rPr>
                <w:rFonts w:cs="Arial"/>
                <w:sz w:val="20"/>
              </w:rPr>
            </w:pPr>
          </w:p>
          <w:p w14:paraId="3E0B4490" w14:textId="77777777" w:rsidR="00F50606" w:rsidRPr="005A630B" w:rsidRDefault="00F50606" w:rsidP="001C189C">
            <w:pPr>
              <w:numPr>
                <w:ilvl w:val="0"/>
                <w:numId w:val="13"/>
              </w:numPr>
              <w:tabs>
                <w:tab w:val="clear" w:pos="720"/>
                <w:tab w:val="num" w:pos="356"/>
              </w:tabs>
              <w:autoSpaceDE w:val="0"/>
              <w:autoSpaceDN w:val="0"/>
              <w:adjustRightInd w:val="0"/>
              <w:ind w:left="356" w:hanging="356"/>
              <w:rPr>
                <w:rFonts w:cs="Arial"/>
                <w:sz w:val="22"/>
                <w:szCs w:val="22"/>
              </w:rPr>
            </w:pPr>
            <w:r w:rsidRPr="005A630B">
              <w:rPr>
                <w:rFonts w:cs="Arial"/>
                <w:sz w:val="22"/>
                <w:szCs w:val="22"/>
              </w:rPr>
              <w:t>Verletzungen sind dem Verantwortlichen im Betrieb zu melden, in das Verbandbuch einzutragen und ggf. ist ein Arzt aufzusuchen.</w:t>
            </w:r>
          </w:p>
          <w:p w14:paraId="51521B2F" w14:textId="77777777" w:rsidR="00F50606" w:rsidRPr="00F50606" w:rsidRDefault="00F50606" w:rsidP="001C189C">
            <w:pPr>
              <w:numPr>
                <w:ilvl w:val="0"/>
                <w:numId w:val="13"/>
              </w:numPr>
              <w:tabs>
                <w:tab w:val="clear" w:pos="720"/>
                <w:tab w:val="num" w:pos="356"/>
              </w:tabs>
              <w:autoSpaceDE w:val="0"/>
              <w:autoSpaceDN w:val="0"/>
              <w:adjustRightInd w:val="0"/>
              <w:ind w:left="356" w:hanging="342"/>
              <w:rPr>
                <w:rFonts w:cs="Arial"/>
                <w:sz w:val="20"/>
              </w:rPr>
            </w:pPr>
            <w:r w:rsidRPr="005A630B">
              <w:rPr>
                <w:rFonts w:cs="Arial"/>
                <w:sz w:val="22"/>
                <w:szCs w:val="22"/>
              </w:rPr>
              <w:t>Auch kleine Wunden sind sachgerecht zu behandeln.</w:t>
            </w:r>
            <w:r w:rsidR="00061AC8">
              <w:rPr>
                <w:rFonts w:cs="Arial"/>
                <w:sz w:val="20"/>
              </w:rPr>
              <w:br/>
            </w:r>
          </w:p>
          <w:p w14:paraId="55E9AFDE" w14:textId="77777777" w:rsidR="00085AA9" w:rsidRDefault="00310B1A" w:rsidP="001C189C">
            <w:pPr>
              <w:tabs>
                <w:tab w:val="left" w:pos="214"/>
                <w:tab w:val="left" w:pos="1646"/>
                <w:tab w:val="left" w:pos="5591"/>
              </w:tabs>
              <w:ind w:left="214" w:hanging="186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 w:rsidR="00A93AA3">
              <w:rPr>
                <w:rFonts w:cs="Arial"/>
                <w:b/>
                <w:szCs w:val="24"/>
              </w:rPr>
              <w:tab/>
            </w:r>
            <w:r w:rsidR="00A93AA3" w:rsidRPr="00B1530C">
              <w:rPr>
                <w:rFonts w:cs="Arial"/>
                <w:b/>
                <w:szCs w:val="24"/>
              </w:rPr>
              <w:t>Ersthelfer:</w:t>
            </w:r>
            <w:r w:rsidR="00A93AA3">
              <w:rPr>
                <w:rFonts w:cs="Arial"/>
                <w:b/>
                <w:szCs w:val="24"/>
              </w:rPr>
              <w:tab/>
            </w:r>
            <w:r w:rsidR="00A93AA3" w:rsidRPr="00B1530C">
              <w:rPr>
                <w:rFonts w:cs="Arial"/>
                <w:b/>
                <w:szCs w:val="24"/>
              </w:rPr>
              <w:t>Tel.-Nr.:</w:t>
            </w:r>
          </w:p>
          <w:p w14:paraId="010CB0AB" w14:textId="77777777" w:rsidR="007733AA" w:rsidRPr="00B32A0E" w:rsidRDefault="007733AA" w:rsidP="001C189C">
            <w:pPr>
              <w:tabs>
                <w:tab w:val="left" w:pos="214"/>
                <w:tab w:val="left" w:pos="1646"/>
                <w:tab w:val="left" w:pos="5591"/>
              </w:tabs>
              <w:ind w:left="214" w:hanging="186"/>
              <w:rPr>
                <w:rFonts w:cs="Arial"/>
                <w:color w:val="FF0000"/>
                <w:sz w:val="20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5EE23B81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16EE9AC8" w14:textId="77777777" w:rsidTr="007733AA">
        <w:trPr>
          <w:gridAfter w:val="1"/>
          <w:wAfter w:w="31" w:type="dxa"/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7D5F446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76090BE6" w14:textId="77777777" w:rsidR="00050947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Sachgerechte Entsorgung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41A7B07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143F49F1" w14:textId="77777777" w:rsidTr="007733AA">
        <w:trPr>
          <w:gridAfter w:val="1"/>
          <w:wAfter w:w="31" w:type="dxa"/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AB498F6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D5CF8F2" w14:textId="77777777" w:rsidR="00061AC8" w:rsidRPr="00061AC8" w:rsidRDefault="00061AC8" w:rsidP="00061AC8">
            <w:pPr>
              <w:ind w:left="360"/>
              <w:rPr>
                <w:rFonts w:cs="Arial"/>
                <w:sz w:val="20"/>
              </w:rPr>
            </w:pPr>
          </w:p>
          <w:p w14:paraId="52C7451D" w14:textId="77777777" w:rsidR="00F50606" w:rsidRPr="005A630B" w:rsidRDefault="00F50606" w:rsidP="00B55383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B55383">
              <w:rPr>
                <w:rFonts w:cs="Arial"/>
                <w:sz w:val="22"/>
                <w:szCs w:val="22"/>
              </w:rPr>
              <w:t>Abfälle (Mullbinden, Pflaster, Kanülen usw.) sind in speziellen geeigneten und gekennzeichneten Behältern zu sammeln und der Entsorgung zuzuführen.</w:t>
            </w:r>
          </w:p>
          <w:p w14:paraId="41B34446" w14:textId="77777777" w:rsidR="0072651C" w:rsidRPr="00F50606" w:rsidRDefault="00F50606" w:rsidP="00B55383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Cs w:val="24"/>
              </w:rPr>
            </w:pPr>
            <w:r w:rsidRPr="005A630B">
              <w:rPr>
                <w:rFonts w:cs="Arial"/>
                <w:sz w:val="22"/>
                <w:szCs w:val="22"/>
              </w:rPr>
              <w:t>PSA zum einmaligen Gebrauch (</w:t>
            </w:r>
            <w:r w:rsidRPr="00B55383">
              <w:rPr>
                <w:rFonts w:cs="Arial"/>
                <w:sz w:val="22"/>
                <w:szCs w:val="22"/>
              </w:rPr>
              <w:t>Feinstaubmaske</w:t>
            </w:r>
            <w:r w:rsidRPr="005A630B">
              <w:rPr>
                <w:rFonts w:cs="Arial"/>
                <w:sz w:val="22"/>
                <w:szCs w:val="22"/>
              </w:rPr>
              <w:t xml:space="preserve">, Einweg-Overall, </w:t>
            </w:r>
            <w:r w:rsidRPr="00B55383">
              <w:rPr>
                <w:rFonts w:cs="Arial"/>
                <w:sz w:val="22"/>
                <w:szCs w:val="22"/>
              </w:rPr>
              <w:t>Einweg-Schutzhandschuhe</w:t>
            </w:r>
            <w:r w:rsidRPr="005A630B">
              <w:rPr>
                <w:rFonts w:cs="Arial"/>
                <w:sz w:val="22"/>
                <w:szCs w:val="22"/>
              </w:rPr>
              <w:t xml:space="preserve">) </w:t>
            </w:r>
            <w:r w:rsidR="00507DB8">
              <w:rPr>
                <w:rFonts w:cs="Arial"/>
                <w:sz w:val="22"/>
                <w:szCs w:val="22"/>
              </w:rPr>
              <w:br/>
            </w:r>
            <w:r w:rsidRPr="005A630B">
              <w:rPr>
                <w:rFonts w:cs="Arial"/>
                <w:sz w:val="22"/>
                <w:szCs w:val="22"/>
              </w:rPr>
              <w:t>ist in dicht schließenden Behältern zu entsorgen.</w:t>
            </w:r>
            <w:r w:rsidR="00061AC8">
              <w:rPr>
                <w:rFonts w:cs="Arial"/>
                <w:sz w:val="20"/>
              </w:rPr>
              <w:br/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54F09FF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B55383" w14:paraId="02EB9E7A" w14:textId="77777777" w:rsidTr="007733AA">
        <w:tblPrEx>
          <w:tblLook w:val="04A0" w:firstRow="1" w:lastRow="0" w:firstColumn="1" w:lastColumn="0" w:noHBand="0" w:noVBand="1"/>
        </w:tblPrEx>
        <w:trPr>
          <w:gridAfter w:val="1"/>
          <w:wAfter w:w="31" w:type="dxa"/>
          <w:trHeight w:val="397"/>
        </w:trPr>
        <w:tc>
          <w:tcPr>
            <w:tcW w:w="172" w:type="dxa"/>
            <w:shd w:val="clear" w:color="auto" w:fill="008000"/>
            <w:noWrap/>
            <w:vAlign w:val="bottom"/>
            <w:hideMark/>
          </w:tcPr>
          <w:p w14:paraId="5B044EE8" w14:textId="77777777" w:rsidR="00B55383" w:rsidRDefault="00B5538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shd w:val="clear" w:color="auto" w:fill="008000"/>
            <w:noWrap/>
            <w:vAlign w:val="center"/>
          </w:tcPr>
          <w:p w14:paraId="4F540880" w14:textId="77777777" w:rsidR="00B55383" w:rsidRDefault="00B55383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5" w:type="dxa"/>
            <w:shd w:val="clear" w:color="auto" w:fill="008000"/>
            <w:noWrap/>
            <w:vAlign w:val="bottom"/>
            <w:hideMark/>
          </w:tcPr>
          <w:p w14:paraId="65D6F7C1" w14:textId="77777777" w:rsidR="00B55383" w:rsidRDefault="00B5538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 </w:t>
            </w:r>
          </w:p>
        </w:tc>
      </w:tr>
      <w:tr w:rsidR="00B55383" w14:paraId="76F6FE18" w14:textId="77777777" w:rsidTr="007733AA">
        <w:tblPrEx>
          <w:tblLook w:val="04A0" w:firstRow="1" w:lastRow="0" w:firstColumn="1" w:lastColumn="0" w:noHBand="0" w:noVBand="1"/>
        </w:tblPrEx>
        <w:trPr>
          <w:gridAfter w:val="1"/>
          <w:wAfter w:w="31" w:type="dxa"/>
          <w:trHeight w:val="679"/>
        </w:trPr>
        <w:tc>
          <w:tcPr>
            <w:tcW w:w="172" w:type="dxa"/>
            <w:shd w:val="clear" w:color="auto" w:fill="008000"/>
            <w:noWrap/>
            <w:vAlign w:val="bottom"/>
            <w:hideMark/>
          </w:tcPr>
          <w:p w14:paraId="242B6F5C" w14:textId="77777777" w:rsidR="00B55383" w:rsidRDefault="00B5538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noWrap/>
            <w:hideMark/>
          </w:tcPr>
          <w:tbl>
            <w:tblPr>
              <w:tblStyle w:val="Tabellenraster"/>
              <w:tblW w:w="0" w:type="dxa"/>
              <w:tblLayout w:type="fixed"/>
              <w:tblLook w:val="04A0" w:firstRow="1" w:lastRow="0" w:firstColumn="1" w:lastColumn="0" w:noHBand="0" w:noVBand="1"/>
            </w:tblPr>
            <w:tblGrid>
              <w:gridCol w:w="6334"/>
              <w:gridCol w:w="5554"/>
            </w:tblGrid>
            <w:tr w:rsidR="00B55383" w14:paraId="49C17C77" w14:textId="77777777">
              <w:tc>
                <w:tcPr>
                  <w:tcW w:w="633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315BE960" w14:textId="77777777" w:rsidR="00B55383" w:rsidRDefault="00B55383">
                  <w:pPr>
                    <w:tabs>
                      <w:tab w:val="left" w:pos="3998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Ort:</w:t>
                  </w:r>
                  <w:r>
                    <w:rPr>
                      <w:rFonts w:cs="Arial"/>
                      <w:sz w:val="16"/>
                      <w:szCs w:val="16"/>
                    </w:rPr>
                    <w:tab/>
                    <w:t>Datum:</w:t>
                  </w:r>
                </w:p>
                <w:p w14:paraId="2E14E743" w14:textId="77777777" w:rsidR="00B55383" w:rsidRDefault="00B55383">
                  <w:pPr>
                    <w:tabs>
                      <w:tab w:val="left" w:pos="3675"/>
                    </w:tabs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</w:rPr>
                    <w:instrText xml:space="preserve"> FORMTEXT </w:instrText>
                  </w:r>
                  <w:r>
                    <w:rPr>
                      <w:rFonts w:cs="Arial"/>
                    </w:rPr>
                  </w:r>
                  <w:r>
                    <w:rPr>
                      <w:rFonts w:cs="Arial"/>
                    </w:rPr>
                    <w:fldChar w:fldCharType="separate"/>
                  </w:r>
                  <w:r>
                    <w:rPr>
                      <w:rFonts w:cs="Arial"/>
                    </w:rPr>
                    <w:t> </w:t>
                  </w:r>
                  <w:r>
                    <w:rPr>
                      <w:rFonts w:cs="Arial"/>
                    </w:rPr>
                    <w:t> </w:t>
                  </w:r>
                  <w:r>
                    <w:rPr>
                      <w:rFonts w:cs="Arial"/>
                    </w:rPr>
                    <w:t> </w:t>
                  </w:r>
                  <w:r>
                    <w:rPr>
                      <w:rFonts w:cs="Arial"/>
                    </w:rPr>
                    <w:t> </w:t>
                  </w:r>
                  <w:r>
                    <w:rPr>
                      <w:rFonts w:cs="Arial"/>
                    </w:rPr>
                    <w:t> </w:t>
                  </w:r>
                  <w:r>
                    <w:rPr>
                      <w:rFonts w:cs="Arial"/>
                    </w:rPr>
                    <w:fldChar w:fldCharType="end"/>
                  </w:r>
                  <w:r>
                    <w:rPr>
                      <w:rFonts w:cs="Arial"/>
                    </w:rPr>
                    <w:tab/>
                    <w:t xml:space="preserve">     </w:t>
                  </w:r>
                  <w:r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</w:rPr>
                    <w:instrText xml:space="preserve"> FORMTEXT </w:instrText>
                  </w:r>
                  <w:r>
                    <w:rPr>
                      <w:rFonts w:cs="Arial"/>
                    </w:rPr>
                  </w:r>
                  <w:r>
                    <w:rPr>
                      <w:rFonts w:cs="Arial"/>
                    </w:rPr>
                    <w:fldChar w:fldCharType="separate"/>
                  </w:r>
                  <w:r>
                    <w:rPr>
                      <w:rFonts w:cs="Arial"/>
                    </w:rPr>
                    <w:t> </w:t>
                  </w:r>
                  <w:r>
                    <w:rPr>
                      <w:rFonts w:cs="Arial"/>
                    </w:rPr>
                    <w:t> </w:t>
                  </w:r>
                  <w:r>
                    <w:rPr>
                      <w:rFonts w:cs="Arial"/>
                    </w:rPr>
                    <w:t> </w:t>
                  </w:r>
                  <w:r>
                    <w:rPr>
                      <w:rFonts w:cs="Arial"/>
                    </w:rPr>
                    <w:t> </w:t>
                  </w:r>
                  <w:r>
                    <w:rPr>
                      <w:rFonts w:cs="Arial"/>
                    </w:rPr>
                    <w:t> </w:t>
                  </w:r>
                  <w:r>
                    <w:rPr>
                      <w:rFonts w:cs="Arial"/>
                    </w:rPr>
                    <w:fldChar w:fldCharType="end"/>
                  </w:r>
                </w:p>
              </w:tc>
              <w:tc>
                <w:tcPr>
                  <w:tcW w:w="555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72F8B194" w14:textId="77777777" w:rsidR="00B55383" w:rsidRDefault="00B55383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Unterschrift Verantwortlicher:</w:t>
                  </w:r>
                </w:p>
              </w:tc>
            </w:tr>
            <w:tr w:rsidR="00B55383" w14:paraId="4B125747" w14:textId="77777777">
              <w:tc>
                <w:tcPr>
                  <w:tcW w:w="118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ED0CB42" w14:textId="77777777" w:rsidR="00B55383" w:rsidRDefault="00B55383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Arial"/>
                      <w:sz w:val="16"/>
                      <w:szCs w:val="16"/>
                    </w:rPr>
                    <w:t>Es wird bestätigt, dass die Inhalte dieser Betriebsanweisung mit den betrieblichen Verhältnissen und Erkenntnissen der Gefährdungsbeurteilung übereinstimmen.</w:t>
                  </w:r>
                </w:p>
              </w:tc>
            </w:tr>
          </w:tbl>
          <w:p w14:paraId="19AB1064" w14:textId="77777777" w:rsidR="00B55383" w:rsidRDefault="00B55383">
            <w:pPr>
              <w:tabs>
                <w:tab w:val="left" w:pos="3675"/>
              </w:tabs>
              <w:rPr>
                <w:rFonts w:cs="Arial"/>
              </w:rPr>
            </w:pPr>
          </w:p>
        </w:tc>
        <w:tc>
          <w:tcPr>
            <w:tcW w:w="165" w:type="dxa"/>
            <w:shd w:val="clear" w:color="auto" w:fill="008000"/>
            <w:noWrap/>
            <w:vAlign w:val="bottom"/>
            <w:hideMark/>
          </w:tcPr>
          <w:p w14:paraId="52A09EC0" w14:textId="77777777" w:rsidR="00B55383" w:rsidRDefault="00B5538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</w:p>
        </w:tc>
      </w:tr>
      <w:tr w:rsidR="00B55383" w14:paraId="0F5B32BB" w14:textId="77777777" w:rsidTr="007733AA">
        <w:tblPrEx>
          <w:tblLook w:val="04A0" w:firstRow="1" w:lastRow="0" w:firstColumn="1" w:lastColumn="0" w:noHBand="0" w:noVBand="1"/>
        </w:tblPrEx>
        <w:trPr>
          <w:gridAfter w:val="1"/>
          <w:wAfter w:w="31" w:type="dxa"/>
          <w:trHeight w:hRule="exact" w:val="248"/>
        </w:trPr>
        <w:tc>
          <w:tcPr>
            <w:tcW w:w="172" w:type="dxa"/>
            <w:shd w:val="clear" w:color="auto" w:fill="008000"/>
            <w:noWrap/>
            <w:vAlign w:val="bottom"/>
            <w:hideMark/>
          </w:tcPr>
          <w:p w14:paraId="7C7ED075" w14:textId="77777777" w:rsidR="00B55383" w:rsidRDefault="00B5538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shd w:val="clear" w:color="auto" w:fill="008000"/>
            <w:noWrap/>
            <w:vAlign w:val="center"/>
          </w:tcPr>
          <w:p w14:paraId="28100E85" w14:textId="77777777" w:rsidR="00B55383" w:rsidRDefault="00B55383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5" w:type="dxa"/>
            <w:shd w:val="clear" w:color="auto" w:fill="008000"/>
            <w:noWrap/>
            <w:vAlign w:val="bottom"/>
            <w:hideMark/>
          </w:tcPr>
          <w:p w14:paraId="0B09BB18" w14:textId="77777777" w:rsidR="00B55383" w:rsidRDefault="00B5538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 </w:t>
            </w:r>
          </w:p>
        </w:tc>
      </w:tr>
    </w:tbl>
    <w:p w14:paraId="38B5ED73" w14:textId="77777777" w:rsidR="00901A2D" w:rsidRPr="00901A2D" w:rsidRDefault="00901A2D" w:rsidP="00901A2D">
      <w:pPr>
        <w:rPr>
          <w:sz w:val="20"/>
        </w:rPr>
      </w:pPr>
    </w:p>
    <w:p w14:paraId="3663337D" w14:textId="0E43F092" w:rsidR="00901A2D" w:rsidRPr="00901A2D" w:rsidRDefault="00901A2D" w:rsidP="00901A2D">
      <w:pPr>
        <w:jc w:val="center"/>
        <w:rPr>
          <w:sz w:val="12"/>
          <w:szCs w:val="12"/>
        </w:rPr>
      </w:pPr>
      <w:r w:rsidRPr="00901A2D">
        <w:rPr>
          <w:sz w:val="12"/>
          <w:szCs w:val="12"/>
        </w:rPr>
        <w:t xml:space="preserve">Informationen beispielhaft zusammengestellt von der Sozialversicherung für Landwirtschaft, Forsten und Gartenbau (SVLFG) Stand: </w:t>
      </w:r>
      <w:r w:rsidR="005A630B">
        <w:rPr>
          <w:sz w:val="12"/>
          <w:szCs w:val="12"/>
        </w:rPr>
        <w:t>0</w:t>
      </w:r>
      <w:r w:rsidR="00160702">
        <w:rPr>
          <w:sz w:val="12"/>
          <w:szCs w:val="12"/>
        </w:rPr>
        <w:t>9</w:t>
      </w:r>
      <w:r w:rsidR="005A630B">
        <w:rPr>
          <w:sz w:val="12"/>
          <w:szCs w:val="12"/>
        </w:rPr>
        <w:t>/</w:t>
      </w:r>
      <w:r w:rsidRPr="00901A2D">
        <w:rPr>
          <w:sz w:val="12"/>
          <w:szCs w:val="12"/>
        </w:rPr>
        <w:t>202</w:t>
      </w:r>
      <w:r w:rsidR="00160702">
        <w:rPr>
          <w:sz w:val="12"/>
          <w:szCs w:val="12"/>
        </w:rPr>
        <w:t>6</w:t>
      </w:r>
    </w:p>
    <w:p w14:paraId="16BB0CAB" w14:textId="77777777" w:rsidR="00C17987" w:rsidRPr="00C17987" w:rsidRDefault="00C17987" w:rsidP="0002364E">
      <w:pPr>
        <w:rPr>
          <w:sz w:val="20"/>
        </w:rPr>
      </w:pPr>
    </w:p>
    <w:sectPr w:rsidR="00C17987" w:rsidRPr="00C17987" w:rsidSect="00D77095">
      <w:footerReference w:type="even" r:id="rId16"/>
      <w:footerReference w:type="default" r:id="rId17"/>
      <w:pgSz w:w="11906" w:h="16838" w:code="9"/>
      <w:pgMar w:top="567" w:right="567" w:bottom="284" w:left="567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ADEAC" w14:textId="77777777" w:rsidR="00B00A97" w:rsidRDefault="00B00A97">
      <w:r>
        <w:separator/>
      </w:r>
    </w:p>
  </w:endnote>
  <w:endnote w:type="continuationSeparator" w:id="0">
    <w:p w14:paraId="4DEE8127" w14:textId="77777777" w:rsidR="00B00A97" w:rsidRDefault="00B00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7780D" w14:textId="77777777" w:rsidR="006B3879" w:rsidRDefault="006B3879" w:rsidP="003867D4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59C56203" w14:textId="77777777" w:rsidR="006B3879" w:rsidRDefault="006B3879" w:rsidP="00DA3173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4C1A7" w14:textId="77777777" w:rsidR="006B3879" w:rsidRPr="00DA3173" w:rsidRDefault="006B3879" w:rsidP="00DA3173">
    <w:pPr>
      <w:pStyle w:val="Fuzeile"/>
      <w:ind w:right="360"/>
      <w:jc w:val="center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42C40" w14:textId="77777777" w:rsidR="00B00A97" w:rsidRDefault="00B00A97">
      <w:r>
        <w:separator/>
      </w:r>
    </w:p>
  </w:footnote>
  <w:footnote w:type="continuationSeparator" w:id="0">
    <w:p w14:paraId="0B175420" w14:textId="77777777" w:rsidR="00B00A97" w:rsidRDefault="00B00A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D110B"/>
    <w:multiLevelType w:val="hybridMultilevel"/>
    <w:tmpl w:val="B030A022"/>
    <w:lvl w:ilvl="0" w:tplc="ADEA6B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44FD5"/>
    <w:multiLevelType w:val="hybridMultilevel"/>
    <w:tmpl w:val="CA88601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57E1D"/>
    <w:multiLevelType w:val="hybridMultilevel"/>
    <w:tmpl w:val="0316AF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6077B0"/>
    <w:multiLevelType w:val="hybridMultilevel"/>
    <w:tmpl w:val="F2B4A9D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A10B8E"/>
    <w:multiLevelType w:val="hybridMultilevel"/>
    <w:tmpl w:val="EE70E97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35690"/>
    <w:multiLevelType w:val="hybridMultilevel"/>
    <w:tmpl w:val="45B0BF6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6" w15:restartNumberingAfterBreak="0">
    <w:nsid w:val="33627155"/>
    <w:multiLevelType w:val="hybridMultilevel"/>
    <w:tmpl w:val="1268A53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773638"/>
    <w:multiLevelType w:val="hybridMultilevel"/>
    <w:tmpl w:val="98186DA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93534E"/>
    <w:multiLevelType w:val="hybridMultilevel"/>
    <w:tmpl w:val="52223400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9" w15:restartNumberingAfterBreak="0">
    <w:nsid w:val="44815C19"/>
    <w:multiLevelType w:val="hybridMultilevel"/>
    <w:tmpl w:val="029C60E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0" w15:restartNumberingAfterBreak="0">
    <w:nsid w:val="5FFC1480"/>
    <w:multiLevelType w:val="hybridMultilevel"/>
    <w:tmpl w:val="41C8EC2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75B58C0"/>
    <w:multiLevelType w:val="hybridMultilevel"/>
    <w:tmpl w:val="079436F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8D6F70"/>
    <w:multiLevelType w:val="hybridMultilevel"/>
    <w:tmpl w:val="B6BCFA3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EC1A6C"/>
    <w:multiLevelType w:val="hybridMultilevel"/>
    <w:tmpl w:val="A81817B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0A53B4"/>
    <w:multiLevelType w:val="hybridMultilevel"/>
    <w:tmpl w:val="D14C02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39600939">
    <w:abstractNumId w:val="1"/>
  </w:num>
  <w:num w:numId="2" w16cid:durableId="1865897660">
    <w:abstractNumId w:val="12"/>
  </w:num>
  <w:num w:numId="3" w16cid:durableId="1844275117">
    <w:abstractNumId w:val="5"/>
  </w:num>
  <w:num w:numId="4" w16cid:durableId="175772390">
    <w:abstractNumId w:val="9"/>
  </w:num>
  <w:num w:numId="5" w16cid:durableId="917902473">
    <w:abstractNumId w:val="13"/>
  </w:num>
  <w:num w:numId="6" w16cid:durableId="1807894180">
    <w:abstractNumId w:val="6"/>
  </w:num>
  <w:num w:numId="7" w16cid:durableId="300842119">
    <w:abstractNumId w:val="3"/>
  </w:num>
  <w:num w:numId="8" w16cid:durableId="1481384538">
    <w:abstractNumId w:val="14"/>
  </w:num>
  <w:num w:numId="9" w16cid:durableId="716902729">
    <w:abstractNumId w:val="8"/>
  </w:num>
  <w:num w:numId="10" w16cid:durableId="1318223031">
    <w:abstractNumId w:val="2"/>
  </w:num>
  <w:num w:numId="11" w16cid:durableId="1240752582">
    <w:abstractNumId w:val="7"/>
  </w:num>
  <w:num w:numId="12" w16cid:durableId="35546120">
    <w:abstractNumId w:val="10"/>
  </w:num>
  <w:num w:numId="13" w16cid:durableId="190845527">
    <w:abstractNumId w:val="11"/>
  </w:num>
  <w:num w:numId="14" w16cid:durableId="1345937641">
    <w:abstractNumId w:val="0"/>
  </w:num>
  <w:num w:numId="15" w16cid:durableId="10768956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B60"/>
    <w:rsid w:val="00000D9F"/>
    <w:rsid w:val="00005E72"/>
    <w:rsid w:val="0002364E"/>
    <w:rsid w:val="00050947"/>
    <w:rsid w:val="00061AC8"/>
    <w:rsid w:val="00067A91"/>
    <w:rsid w:val="00085AA9"/>
    <w:rsid w:val="000A6031"/>
    <w:rsid w:val="000B1164"/>
    <w:rsid w:val="000D47C5"/>
    <w:rsid w:val="00143064"/>
    <w:rsid w:val="00160702"/>
    <w:rsid w:val="00180332"/>
    <w:rsid w:val="001C0E67"/>
    <w:rsid w:val="001C189C"/>
    <w:rsid w:val="001D1990"/>
    <w:rsid w:val="00213F21"/>
    <w:rsid w:val="002408F4"/>
    <w:rsid w:val="00285F7C"/>
    <w:rsid w:val="003071EA"/>
    <w:rsid w:val="00310B1A"/>
    <w:rsid w:val="0036710E"/>
    <w:rsid w:val="00384857"/>
    <w:rsid w:val="003867D4"/>
    <w:rsid w:val="003D31F7"/>
    <w:rsid w:val="003E55DB"/>
    <w:rsid w:val="004003D3"/>
    <w:rsid w:val="00410BAB"/>
    <w:rsid w:val="00412DAE"/>
    <w:rsid w:val="00425BF8"/>
    <w:rsid w:val="004407FF"/>
    <w:rsid w:val="0045241F"/>
    <w:rsid w:val="00461394"/>
    <w:rsid w:val="00480345"/>
    <w:rsid w:val="0049794A"/>
    <w:rsid w:val="004A21CF"/>
    <w:rsid w:val="00507DB8"/>
    <w:rsid w:val="00537CE2"/>
    <w:rsid w:val="005A56BF"/>
    <w:rsid w:val="005A630B"/>
    <w:rsid w:val="005A7749"/>
    <w:rsid w:val="005D42F2"/>
    <w:rsid w:val="005E63D2"/>
    <w:rsid w:val="0064376A"/>
    <w:rsid w:val="00684FB6"/>
    <w:rsid w:val="006A1BFC"/>
    <w:rsid w:val="006A1F4F"/>
    <w:rsid w:val="006B3879"/>
    <w:rsid w:val="006C10CC"/>
    <w:rsid w:val="006F4360"/>
    <w:rsid w:val="00716E93"/>
    <w:rsid w:val="0072651C"/>
    <w:rsid w:val="007733AA"/>
    <w:rsid w:val="007B29F8"/>
    <w:rsid w:val="007C4F78"/>
    <w:rsid w:val="00870A59"/>
    <w:rsid w:val="008920EE"/>
    <w:rsid w:val="008E2BB3"/>
    <w:rsid w:val="008F43FB"/>
    <w:rsid w:val="00901A2D"/>
    <w:rsid w:val="0092403E"/>
    <w:rsid w:val="00965171"/>
    <w:rsid w:val="009A5B2D"/>
    <w:rsid w:val="009B1620"/>
    <w:rsid w:val="009B674F"/>
    <w:rsid w:val="009C4638"/>
    <w:rsid w:val="00A22881"/>
    <w:rsid w:val="00A374D5"/>
    <w:rsid w:val="00A84A7B"/>
    <w:rsid w:val="00A93AA3"/>
    <w:rsid w:val="00AE6068"/>
    <w:rsid w:val="00B00A97"/>
    <w:rsid w:val="00B23EA7"/>
    <w:rsid w:val="00B32A0E"/>
    <w:rsid w:val="00B50FED"/>
    <w:rsid w:val="00B55383"/>
    <w:rsid w:val="00B90DE9"/>
    <w:rsid w:val="00BA0811"/>
    <w:rsid w:val="00BF1D7F"/>
    <w:rsid w:val="00BF4EA3"/>
    <w:rsid w:val="00C17987"/>
    <w:rsid w:val="00C17A88"/>
    <w:rsid w:val="00C31BDD"/>
    <w:rsid w:val="00C33065"/>
    <w:rsid w:val="00CA5E3B"/>
    <w:rsid w:val="00CD3F08"/>
    <w:rsid w:val="00CE4E26"/>
    <w:rsid w:val="00D00D3F"/>
    <w:rsid w:val="00D11F7B"/>
    <w:rsid w:val="00D50A37"/>
    <w:rsid w:val="00D75CF2"/>
    <w:rsid w:val="00D77095"/>
    <w:rsid w:val="00DA3173"/>
    <w:rsid w:val="00DB4519"/>
    <w:rsid w:val="00DC030F"/>
    <w:rsid w:val="00DF7B60"/>
    <w:rsid w:val="00E845BE"/>
    <w:rsid w:val="00E8701F"/>
    <w:rsid w:val="00EA4687"/>
    <w:rsid w:val="00EC7FDE"/>
    <w:rsid w:val="00EF790E"/>
    <w:rsid w:val="00F2764B"/>
    <w:rsid w:val="00F50606"/>
    <w:rsid w:val="00F578ED"/>
    <w:rsid w:val="00F72D17"/>
    <w:rsid w:val="00F90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DD6371"/>
  <w15:chartTrackingRefBased/>
  <w15:docId w15:val="{5DE95DA4-9648-4B1D-864A-969AB3DD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DF7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eichnung">
    <w:name w:val="Zeichnung"/>
    <w:basedOn w:val="Standard"/>
    <w:rsid w:val="006A1F4F"/>
    <w:pPr>
      <w:spacing w:before="48" w:after="48"/>
      <w:jc w:val="center"/>
    </w:pPr>
    <w:rPr>
      <w:sz w:val="16"/>
    </w:rPr>
  </w:style>
  <w:style w:type="paragraph" w:styleId="Kopfzeile">
    <w:name w:val="header"/>
    <w:basedOn w:val="Standard"/>
    <w:rsid w:val="00DA317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DA3173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DA3173"/>
  </w:style>
  <w:style w:type="paragraph" w:styleId="Listenabsatz">
    <w:name w:val="List Paragraph"/>
    <w:basedOn w:val="Standard"/>
    <w:uiPriority w:val="34"/>
    <w:qFormat/>
    <w:rsid w:val="002408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541</Words>
  <Characters>4414</Characters>
  <Application>Microsoft Office Word</Application>
  <DocSecurity>0</DocSecurity>
  <Lines>36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Betriebsanweisung Biologische Arbeitsstoffe Krematorium mit Infektionsgefaehrdung</vt:lpstr>
    </vt:vector>
  </TitlesOfParts>
  <Company>SVLFG</Company>
  <LinksUpToDate>false</LinksUpToDate>
  <CharactersWithSpaces>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Betriebsanweisung Biologische Arbeitsstoffe Krematorium mit Infektionsgefaehrdung</dc:title>
  <dc:subject/>
  <dc:creator/>
  <cp:keywords/>
  <dc:description/>
  <cp:lastModifiedBy>Riethmüller, Alexandra</cp:lastModifiedBy>
  <cp:revision>12</cp:revision>
  <cp:lastPrinted>2012-08-15T09:54:00Z</cp:lastPrinted>
  <dcterms:created xsi:type="dcterms:W3CDTF">2023-01-25T09:44:00Z</dcterms:created>
  <dcterms:modified xsi:type="dcterms:W3CDTF">2026-09-03T12:48:00Z</dcterms:modified>
</cp:coreProperties>
</file>